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100" w:before="100" w:lineRule="auto"/>
        <w:rPr>
          <w:b w:val="1"/>
          <w:color w:val="202122"/>
          <w:sz w:val="21"/>
          <w:szCs w:val="21"/>
        </w:rPr>
      </w:pPr>
      <w:r w:rsidDel="00000000" w:rsidR="00000000" w:rsidRPr="00000000">
        <w:rPr>
          <w:b w:val="1"/>
          <w:color w:val="202122"/>
          <w:sz w:val="21"/>
          <w:szCs w:val="21"/>
        </w:rPr>
        <w:drawing>
          <wp:inline distB="114300" distT="114300" distL="114300" distR="114300">
            <wp:extent cx="3128963" cy="1770070"/>
            <wp:effectExtent b="0" l="0" r="0" t="0"/>
            <wp:docPr id="3"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3128963" cy="177007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spacing w:after="100" w:before="100" w:lineRule="auto"/>
        <w:rPr>
          <w:b w:val="1"/>
          <w:color w:val="202122"/>
          <w:sz w:val="37"/>
          <w:szCs w:val="37"/>
        </w:rPr>
      </w:pPr>
      <w:r w:rsidDel="00000000" w:rsidR="00000000" w:rsidRPr="00000000">
        <w:rPr>
          <w:b w:val="1"/>
          <w:color w:val="202122"/>
          <w:sz w:val="37"/>
          <w:szCs w:val="37"/>
          <w:rtl w:val="0"/>
        </w:rPr>
        <w:t xml:space="preserve">LES PERCUSSIONS TRADITIONNELLES QUÉBÉCOISES</w:t>
      </w:r>
    </w:p>
    <w:p w:rsidR="00000000" w:rsidDel="00000000" w:rsidP="00000000" w:rsidRDefault="00000000" w:rsidRPr="00000000" w14:paraId="00000003">
      <w:pPr>
        <w:pageBreakBefore w:val="0"/>
        <w:spacing w:after="100" w:before="100" w:lineRule="auto"/>
        <w:rPr>
          <w:b w:val="1"/>
          <w:color w:val="202122"/>
          <w:sz w:val="37"/>
          <w:szCs w:val="37"/>
        </w:rPr>
      </w:pPr>
      <w:r w:rsidDel="00000000" w:rsidR="00000000" w:rsidRPr="00000000">
        <w:rPr>
          <w:b w:val="1"/>
          <w:color w:val="202122"/>
          <w:sz w:val="37"/>
          <w:szCs w:val="37"/>
          <w:rtl w:val="0"/>
        </w:rPr>
        <w:t xml:space="preserve">CAHIER PÉDAGOGIQUE</w:t>
      </w:r>
    </w:p>
    <w:p w:rsidR="00000000" w:rsidDel="00000000" w:rsidP="00000000" w:rsidRDefault="00000000" w:rsidRPr="00000000" w14:paraId="00000004">
      <w:pPr>
        <w:pageBreakBefore w:val="0"/>
        <w:spacing w:after="100" w:before="100" w:lineRule="auto"/>
        <w:rPr>
          <w:b w:val="1"/>
          <w:color w:val="202122"/>
          <w:sz w:val="21"/>
          <w:szCs w:val="21"/>
        </w:rPr>
      </w:pPr>
      <w:r w:rsidDel="00000000" w:rsidR="00000000" w:rsidRPr="00000000">
        <w:rPr>
          <w:rtl w:val="0"/>
        </w:rPr>
      </w:r>
    </w:p>
    <w:p w:rsidR="00000000" w:rsidDel="00000000" w:rsidP="00000000" w:rsidRDefault="00000000" w:rsidRPr="00000000" w14:paraId="00000005">
      <w:pPr>
        <w:pageBreakBefore w:val="0"/>
        <w:spacing w:after="100" w:before="100" w:lineRule="auto"/>
        <w:rPr>
          <w:b w:val="1"/>
          <w:color w:val="202122"/>
          <w:sz w:val="28"/>
          <w:szCs w:val="28"/>
        </w:rPr>
      </w:pPr>
      <w:r w:rsidDel="00000000" w:rsidR="00000000" w:rsidRPr="00000000">
        <w:rPr>
          <w:b w:val="1"/>
          <w:color w:val="202122"/>
          <w:sz w:val="28"/>
          <w:szCs w:val="28"/>
          <w:rtl w:val="0"/>
        </w:rPr>
        <w:t xml:space="preserve">LES CUILLÈRES PERCUSSIVES</w:t>
      </w:r>
    </w:p>
    <w:p w:rsidR="00000000" w:rsidDel="00000000" w:rsidP="00000000" w:rsidRDefault="00000000" w:rsidRPr="00000000" w14:paraId="00000006">
      <w:pPr>
        <w:pageBreakBefore w:val="0"/>
        <w:spacing w:after="100" w:before="100" w:lineRule="auto"/>
        <w:rPr>
          <w:b w:val="1"/>
          <w:color w:val="202122"/>
          <w:sz w:val="28"/>
          <w:szCs w:val="28"/>
        </w:rPr>
      </w:pPr>
      <w:r w:rsidDel="00000000" w:rsidR="00000000" w:rsidRPr="00000000">
        <w:rPr>
          <w:rtl w:val="0"/>
        </w:rPr>
      </w:r>
    </w:p>
    <w:p w:rsidR="00000000" w:rsidDel="00000000" w:rsidP="00000000" w:rsidRDefault="00000000" w:rsidRPr="00000000" w14:paraId="00000007">
      <w:pPr>
        <w:pageBreakBefore w:val="0"/>
        <w:spacing w:after="100" w:before="100" w:lineRule="auto"/>
        <w:rPr>
          <w:b w:val="1"/>
          <w:color w:val="202122"/>
          <w:sz w:val="28"/>
          <w:szCs w:val="28"/>
        </w:rPr>
      </w:pPr>
      <w:r w:rsidDel="00000000" w:rsidR="00000000" w:rsidRPr="00000000">
        <w:rPr>
          <w:b w:val="1"/>
          <w:color w:val="202122"/>
          <w:sz w:val="28"/>
          <w:szCs w:val="28"/>
        </w:rPr>
        <w:drawing>
          <wp:inline distB="114300" distT="114300" distL="114300" distR="114300">
            <wp:extent cx="2113499" cy="2033332"/>
            <wp:effectExtent b="0" l="0" r="0" t="0"/>
            <wp:docPr id="2"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2113499" cy="2033332"/>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pageBreakBefore w:val="0"/>
        <w:spacing w:after="100" w:before="100" w:lineRule="auto"/>
        <w:rPr>
          <w:color w:val="202122"/>
          <w:sz w:val="28"/>
          <w:szCs w:val="28"/>
        </w:rPr>
      </w:pPr>
      <w:r w:rsidDel="00000000" w:rsidR="00000000" w:rsidRPr="00000000">
        <w:rPr>
          <w:rtl w:val="0"/>
        </w:rPr>
      </w:r>
    </w:p>
    <w:p w:rsidR="00000000" w:rsidDel="00000000" w:rsidP="00000000" w:rsidRDefault="00000000" w:rsidRPr="00000000" w14:paraId="00000009">
      <w:pPr>
        <w:pageBreakBefore w:val="0"/>
        <w:spacing w:after="100" w:before="100" w:lineRule="auto"/>
        <w:rPr>
          <w:color w:val="202122"/>
          <w:sz w:val="28"/>
          <w:szCs w:val="28"/>
        </w:rPr>
      </w:pPr>
      <w:r w:rsidDel="00000000" w:rsidR="00000000" w:rsidRPr="00000000">
        <w:rPr>
          <w:color w:val="202122"/>
          <w:sz w:val="28"/>
          <w:szCs w:val="28"/>
          <w:rtl w:val="0"/>
        </w:rPr>
        <w:t xml:space="preserve">Les </w:t>
      </w:r>
      <w:r w:rsidDel="00000000" w:rsidR="00000000" w:rsidRPr="00000000">
        <w:rPr>
          <w:b w:val="1"/>
          <w:color w:val="202122"/>
          <w:sz w:val="28"/>
          <w:szCs w:val="28"/>
          <w:rtl w:val="0"/>
        </w:rPr>
        <w:t xml:space="preserve">cuillères</w:t>
      </w:r>
      <w:r w:rsidDel="00000000" w:rsidR="00000000" w:rsidRPr="00000000">
        <w:rPr>
          <w:color w:val="202122"/>
          <w:sz w:val="28"/>
          <w:szCs w:val="28"/>
          <w:rtl w:val="0"/>
        </w:rPr>
        <w:t xml:space="preserve"> sont, jouées par deux, un </w:t>
      </w:r>
      <w:hyperlink r:id="rId8">
        <w:r w:rsidDel="00000000" w:rsidR="00000000" w:rsidRPr="00000000">
          <w:rPr>
            <w:color w:val="0b0080"/>
            <w:sz w:val="28"/>
            <w:szCs w:val="28"/>
            <w:rtl w:val="0"/>
          </w:rPr>
          <w:t xml:space="preserve">instrument de musique</w:t>
        </w:r>
      </w:hyperlink>
      <w:r w:rsidDel="00000000" w:rsidR="00000000" w:rsidRPr="00000000">
        <w:rPr>
          <w:color w:val="202122"/>
          <w:sz w:val="28"/>
          <w:szCs w:val="28"/>
          <w:rtl w:val="0"/>
        </w:rPr>
        <w:t xml:space="preserve"> </w:t>
      </w:r>
      <w:hyperlink r:id="rId9">
        <w:r w:rsidDel="00000000" w:rsidR="00000000" w:rsidRPr="00000000">
          <w:rPr>
            <w:color w:val="0b0080"/>
            <w:sz w:val="28"/>
            <w:szCs w:val="28"/>
            <w:rtl w:val="0"/>
          </w:rPr>
          <w:t xml:space="preserve">idiophone</w:t>
        </w:r>
      </w:hyperlink>
      <w:r w:rsidDel="00000000" w:rsidR="00000000" w:rsidRPr="00000000">
        <w:rPr>
          <w:color w:val="202122"/>
          <w:sz w:val="28"/>
          <w:szCs w:val="28"/>
          <w:rtl w:val="0"/>
        </w:rPr>
        <w:t xml:space="preserve">, c'est-à-dire un </w:t>
      </w:r>
      <w:hyperlink r:id="rId10">
        <w:r w:rsidDel="00000000" w:rsidR="00000000" w:rsidRPr="00000000">
          <w:rPr>
            <w:color w:val="0b0080"/>
            <w:sz w:val="28"/>
            <w:szCs w:val="28"/>
            <w:rtl w:val="0"/>
          </w:rPr>
          <w:t xml:space="preserve">instrument de percussion</w:t>
        </w:r>
      </w:hyperlink>
      <w:r w:rsidDel="00000000" w:rsidR="00000000" w:rsidRPr="00000000">
        <w:rPr>
          <w:color w:val="202122"/>
          <w:sz w:val="28"/>
          <w:szCs w:val="28"/>
          <w:rtl w:val="0"/>
        </w:rPr>
        <w:t xml:space="preserve"> résonnant par lui-même. Il s'agit à l'origine de véritables </w:t>
      </w:r>
      <w:hyperlink r:id="rId11">
        <w:r w:rsidDel="00000000" w:rsidR="00000000" w:rsidRPr="00000000">
          <w:rPr>
            <w:color w:val="0b0080"/>
            <w:sz w:val="28"/>
            <w:szCs w:val="28"/>
            <w:rtl w:val="0"/>
          </w:rPr>
          <w:t xml:space="preserve">cuillères</w:t>
        </w:r>
      </w:hyperlink>
      <w:r w:rsidDel="00000000" w:rsidR="00000000" w:rsidRPr="00000000">
        <w:rPr>
          <w:color w:val="202122"/>
          <w:sz w:val="28"/>
          <w:szCs w:val="28"/>
          <w:rtl w:val="0"/>
        </w:rPr>
        <w:t xml:space="preserve"> détournées de leur fonction. </w:t>
      </w:r>
    </w:p>
    <w:p w:rsidR="00000000" w:rsidDel="00000000" w:rsidP="00000000" w:rsidRDefault="00000000" w:rsidRPr="00000000" w14:paraId="0000000A">
      <w:pPr>
        <w:pageBreakBefore w:val="0"/>
        <w:spacing w:after="100" w:before="100" w:lineRule="auto"/>
        <w:rPr>
          <w:color w:val="202122"/>
          <w:sz w:val="28"/>
          <w:szCs w:val="28"/>
        </w:rPr>
      </w:pPr>
      <w:r w:rsidDel="00000000" w:rsidR="00000000" w:rsidRPr="00000000">
        <w:rPr>
          <w:rtl w:val="0"/>
        </w:rPr>
      </w:r>
    </w:p>
    <w:p w:rsidR="00000000" w:rsidDel="00000000" w:rsidP="00000000" w:rsidRDefault="00000000" w:rsidRPr="00000000" w14:paraId="0000000B">
      <w:pPr>
        <w:pageBreakBefore w:val="0"/>
        <w:spacing w:after="100" w:before="100" w:lineRule="auto"/>
        <w:rPr>
          <w:b w:val="1"/>
          <w:color w:val="202122"/>
          <w:sz w:val="28"/>
          <w:szCs w:val="28"/>
        </w:rPr>
      </w:pPr>
      <w:r w:rsidDel="00000000" w:rsidR="00000000" w:rsidRPr="00000000">
        <w:rPr>
          <w:b w:val="1"/>
          <w:color w:val="202122"/>
          <w:sz w:val="28"/>
          <w:szCs w:val="28"/>
          <w:rtl w:val="0"/>
        </w:rPr>
        <w:t xml:space="preserve">Origine</w:t>
      </w:r>
    </w:p>
    <w:p w:rsidR="00000000" w:rsidDel="00000000" w:rsidP="00000000" w:rsidRDefault="00000000" w:rsidRPr="00000000" w14:paraId="0000000C">
      <w:pPr>
        <w:pageBreakBefore w:val="0"/>
        <w:spacing w:after="100" w:before="100" w:lineRule="auto"/>
        <w:rPr>
          <w:b w:val="1"/>
          <w:color w:val="202122"/>
          <w:sz w:val="28"/>
          <w:szCs w:val="28"/>
        </w:rPr>
      </w:pPr>
      <w:r w:rsidDel="00000000" w:rsidR="00000000" w:rsidRPr="00000000">
        <w:rPr>
          <w:rtl w:val="0"/>
        </w:rPr>
      </w:r>
    </w:p>
    <w:p w:rsidR="00000000" w:rsidDel="00000000" w:rsidP="00000000" w:rsidRDefault="00000000" w:rsidRPr="00000000" w14:paraId="0000000D">
      <w:pPr>
        <w:pageBreakBefore w:val="0"/>
        <w:spacing w:after="100" w:before="100" w:lineRule="auto"/>
        <w:rPr>
          <w:b w:val="1"/>
          <w:color w:val="202122"/>
          <w:sz w:val="28"/>
          <w:szCs w:val="28"/>
        </w:rPr>
      </w:pPr>
      <w:r w:rsidDel="00000000" w:rsidR="00000000" w:rsidRPr="00000000">
        <w:rPr>
          <w:b w:val="1"/>
          <w:color w:val="202122"/>
          <w:sz w:val="28"/>
          <w:szCs w:val="28"/>
        </w:rPr>
        <w:drawing>
          <wp:inline distB="114300" distT="114300" distL="114300" distR="114300">
            <wp:extent cx="2381250" cy="1333500"/>
            <wp:effectExtent b="0" l="0" r="0" t="0"/>
            <wp:docPr id="4"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2381250" cy="133350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pageBreakBefore w:val="0"/>
        <w:spacing w:after="220" w:lineRule="auto"/>
        <w:rPr>
          <w:color w:val="202122"/>
          <w:sz w:val="28"/>
          <w:szCs w:val="28"/>
        </w:rPr>
      </w:pPr>
      <w:r w:rsidDel="00000000" w:rsidR="00000000" w:rsidRPr="00000000">
        <w:rPr>
          <w:color w:val="333333"/>
          <w:sz w:val="28"/>
          <w:szCs w:val="28"/>
          <w:rtl w:val="0"/>
        </w:rPr>
        <w:t xml:space="preserve">On retrouvait déjà des cuillères parmi les instruments à percussion dans l’antiquité, mais c’est dans la musique irlandaise et celtique qu’elle gagne en importance. Il existe des versions de la cuillère musicale partout dans le monde, comme au Brésil, en Russie, en Turquie et au Canada et aux États-Unis. </w:t>
      </w:r>
      <w:r w:rsidDel="00000000" w:rsidR="00000000" w:rsidRPr="00000000">
        <w:rPr>
          <w:rtl w:val="0"/>
        </w:rPr>
      </w:r>
    </w:p>
    <w:p w:rsidR="00000000" w:rsidDel="00000000" w:rsidP="00000000" w:rsidRDefault="00000000" w:rsidRPr="00000000" w14:paraId="0000000F">
      <w:pPr>
        <w:pageBreakBefore w:val="0"/>
        <w:spacing w:after="100" w:before="100" w:lineRule="auto"/>
        <w:rPr>
          <w:b w:val="1"/>
          <w:color w:val="202122"/>
          <w:sz w:val="28"/>
          <w:szCs w:val="28"/>
        </w:rPr>
      </w:pPr>
      <w:r w:rsidDel="00000000" w:rsidR="00000000" w:rsidRPr="00000000">
        <w:rPr>
          <w:b w:val="1"/>
          <w:color w:val="202122"/>
          <w:sz w:val="28"/>
          <w:szCs w:val="28"/>
          <w:rtl w:val="0"/>
        </w:rPr>
        <w:t xml:space="preserve">Facture</w:t>
      </w:r>
    </w:p>
    <w:p w:rsidR="00000000" w:rsidDel="00000000" w:rsidP="00000000" w:rsidRDefault="00000000" w:rsidRPr="00000000" w14:paraId="00000010">
      <w:pPr>
        <w:pageBreakBefore w:val="0"/>
        <w:spacing w:after="100" w:before="100" w:lineRule="auto"/>
        <w:rPr>
          <w:color w:val="202122"/>
          <w:sz w:val="28"/>
          <w:szCs w:val="28"/>
          <w:highlight w:val="white"/>
        </w:rPr>
      </w:pPr>
      <w:r w:rsidDel="00000000" w:rsidR="00000000" w:rsidRPr="00000000">
        <w:rPr>
          <w:color w:val="202122"/>
          <w:sz w:val="28"/>
          <w:szCs w:val="28"/>
          <w:highlight w:val="white"/>
          <w:rtl w:val="0"/>
        </w:rPr>
        <w:t xml:space="preserve">On utilise une paire de cuillères en bois ou en métal. Parfois des grelots, ou deux manches agrémentés de grelots, ornent la cuillère. Celle-ci devient alors un instrument spécialement destiné à la musique.</w:t>
      </w:r>
    </w:p>
    <w:p w:rsidR="00000000" w:rsidDel="00000000" w:rsidP="00000000" w:rsidRDefault="00000000" w:rsidRPr="00000000" w14:paraId="00000011">
      <w:pPr>
        <w:pageBreakBefore w:val="0"/>
        <w:spacing w:after="100" w:before="100" w:lineRule="auto"/>
        <w:rPr>
          <w:color w:val="202122"/>
          <w:sz w:val="28"/>
          <w:szCs w:val="28"/>
          <w:highlight w:val="white"/>
        </w:rPr>
      </w:pPr>
      <w:r w:rsidDel="00000000" w:rsidR="00000000" w:rsidRPr="00000000">
        <w:rPr>
          <w:rtl w:val="0"/>
        </w:rPr>
      </w:r>
    </w:p>
    <w:p w:rsidR="00000000" w:rsidDel="00000000" w:rsidP="00000000" w:rsidRDefault="00000000" w:rsidRPr="00000000" w14:paraId="00000012">
      <w:pPr>
        <w:pageBreakBefore w:val="0"/>
        <w:spacing w:after="100" w:before="100" w:lineRule="auto"/>
        <w:rPr>
          <w:b w:val="1"/>
          <w:color w:val="202122"/>
          <w:sz w:val="28"/>
          <w:szCs w:val="28"/>
          <w:highlight w:val="white"/>
        </w:rPr>
      </w:pPr>
      <w:r w:rsidDel="00000000" w:rsidR="00000000" w:rsidRPr="00000000">
        <w:rPr>
          <w:b w:val="1"/>
          <w:color w:val="202122"/>
          <w:sz w:val="28"/>
          <w:szCs w:val="28"/>
          <w:highlight w:val="white"/>
          <w:rtl w:val="0"/>
        </w:rPr>
        <w:t xml:space="preserve">Le jeu</w:t>
      </w:r>
    </w:p>
    <w:p w:rsidR="00000000" w:rsidDel="00000000" w:rsidP="00000000" w:rsidRDefault="00000000" w:rsidRPr="00000000" w14:paraId="00000013">
      <w:pPr>
        <w:pageBreakBefore w:val="0"/>
        <w:spacing w:after="100" w:before="100" w:lineRule="auto"/>
        <w:rPr>
          <w:color w:val="202122"/>
          <w:sz w:val="28"/>
          <w:szCs w:val="28"/>
          <w:highlight w:val="white"/>
        </w:rPr>
      </w:pPr>
      <w:r w:rsidDel="00000000" w:rsidR="00000000" w:rsidRPr="00000000">
        <w:rPr>
          <w:color w:val="202122"/>
          <w:sz w:val="28"/>
          <w:szCs w:val="28"/>
          <w:highlight w:val="white"/>
          <w:rtl w:val="0"/>
        </w:rPr>
        <w:t xml:space="preserve">Le musicien les insère (dos contre dos) entre les doigts (pouce et index et index et majeur) et les secoue en rythme. La technique rejoint celle des </w:t>
      </w:r>
      <w:hyperlink r:id="rId13">
        <w:r w:rsidDel="00000000" w:rsidR="00000000" w:rsidRPr="00000000">
          <w:rPr>
            <w:color w:val="0b0080"/>
            <w:sz w:val="28"/>
            <w:szCs w:val="28"/>
            <w:highlight w:val="white"/>
            <w:rtl w:val="0"/>
          </w:rPr>
          <w:t xml:space="preserve">castagnettes</w:t>
        </w:r>
      </w:hyperlink>
      <w:r w:rsidDel="00000000" w:rsidR="00000000" w:rsidRPr="00000000">
        <w:rPr>
          <w:color w:val="202122"/>
          <w:sz w:val="28"/>
          <w:szCs w:val="28"/>
          <w:highlight w:val="white"/>
          <w:rtl w:val="0"/>
        </w:rPr>
        <w:t xml:space="preserve"> ou des </w:t>
      </w:r>
      <w:hyperlink r:id="rId14">
        <w:r w:rsidDel="00000000" w:rsidR="00000000" w:rsidRPr="00000000">
          <w:rPr>
            <w:color w:val="0b0080"/>
            <w:sz w:val="28"/>
            <w:szCs w:val="28"/>
            <w:highlight w:val="white"/>
            <w:rtl w:val="0"/>
          </w:rPr>
          <w:t xml:space="preserve">kartals</w:t>
        </w:r>
      </w:hyperlink>
      <w:r w:rsidDel="00000000" w:rsidR="00000000" w:rsidRPr="00000000">
        <w:rPr>
          <w:color w:val="202122"/>
          <w:sz w:val="28"/>
          <w:szCs w:val="28"/>
          <w:highlight w:val="white"/>
          <w:rtl w:val="0"/>
        </w:rPr>
        <w:t xml:space="preserve">. On peut y joindre divers résonateurs : bouche (plus ou moins ouverte), d'autres cuillères (jusqu'à quatre ou cinq). On peut aussi les frapper contre des parties du corps (jambe, genoux, doigts).</w:t>
      </w:r>
    </w:p>
    <w:p w:rsidR="00000000" w:rsidDel="00000000" w:rsidP="00000000" w:rsidRDefault="00000000" w:rsidRPr="00000000" w14:paraId="00000014">
      <w:pPr>
        <w:pageBreakBefore w:val="0"/>
        <w:rPr>
          <w:sz w:val="28"/>
          <w:szCs w:val="28"/>
        </w:rPr>
      </w:pPr>
      <w:r w:rsidDel="00000000" w:rsidR="00000000" w:rsidRPr="00000000">
        <w:rPr>
          <w:rtl w:val="0"/>
        </w:rPr>
      </w:r>
    </w:p>
    <w:p w:rsidR="00000000" w:rsidDel="00000000" w:rsidP="00000000" w:rsidRDefault="00000000" w:rsidRPr="00000000" w14:paraId="00000015">
      <w:pPr>
        <w:pageBreakBefore w:val="0"/>
        <w:rPr>
          <w:b w:val="1"/>
          <w:sz w:val="28"/>
          <w:szCs w:val="28"/>
        </w:rPr>
      </w:pPr>
      <w:r w:rsidDel="00000000" w:rsidR="00000000" w:rsidRPr="00000000">
        <w:rPr>
          <w:b w:val="1"/>
          <w:sz w:val="28"/>
          <w:szCs w:val="28"/>
          <w:rtl w:val="0"/>
        </w:rPr>
        <w:t xml:space="preserve">Joués dans différents pays</w:t>
      </w:r>
    </w:p>
    <w:p w:rsidR="00000000" w:rsidDel="00000000" w:rsidP="00000000" w:rsidRDefault="00000000" w:rsidRPr="00000000" w14:paraId="00000016">
      <w:pPr>
        <w:pageBreakBefore w:val="0"/>
        <w:rPr>
          <w:sz w:val="28"/>
          <w:szCs w:val="28"/>
          <w:shd w:fill="f6f6f6" w:val="clear"/>
        </w:rPr>
      </w:pPr>
      <w:r w:rsidDel="00000000" w:rsidR="00000000" w:rsidRPr="00000000">
        <w:rPr>
          <w:sz w:val="28"/>
          <w:szCs w:val="28"/>
          <w:shd w:fill="f6f6f6" w:val="clear"/>
          <w:rtl w:val="0"/>
        </w:rPr>
        <w:t xml:space="preserve">Aux</w:t>
      </w:r>
      <w:r w:rsidDel="00000000" w:rsidR="00000000" w:rsidRPr="00000000">
        <w:rPr>
          <w:sz w:val="28"/>
          <w:szCs w:val="28"/>
          <w:shd w:fill="f6f6f6" w:val="clear"/>
          <w:rtl w:val="0"/>
        </w:rPr>
        <w:t xml:space="preserve"> États-Unis, les cuillères  sont associées à la musique folk américaine. Ce genre musical utilise d'autres objets du quotidien comme des instruments, tels que la planche à laver et la cruche . Dans la Musique folklorique britannique, les cuillères accompagnent les jeux de violon et autres ensembles folkloriques. Au Canada, les cuillères accompagnent le violon dans la musique traditionnelle québécoise et acadienne. De plus, à Terre-Neuve et dans les provinces de l'Atlantique, on joue couramment des cuillères lors des réunions de famille. Jouer à la cuillère dans l'Ouest canadien est étroitement lié à la culture métisse. </w:t>
      </w:r>
    </w:p>
    <w:p w:rsidR="00000000" w:rsidDel="00000000" w:rsidP="00000000" w:rsidRDefault="00000000" w:rsidRPr="00000000" w14:paraId="00000017">
      <w:pPr>
        <w:pageBreakBefore w:val="0"/>
        <w:rPr>
          <w:sz w:val="28"/>
          <w:szCs w:val="28"/>
          <w:shd w:fill="f6f6f6" w:val="clear"/>
        </w:rPr>
      </w:pPr>
      <w:r w:rsidDel="00000000" w:rsidR="00000000" w:rsidRPr="00000000">
        <w:rPr>
          <w:rtl w:val="0"/>
        </w:rPr>
      </w:r>
    </w:p>
    <w:p w:rsidR="00000000" w:rsidDel="00000000" w:rsidP="00000000" w:rsidRDefault="00000000" w:rsidRPr="00000000" w14:paraId="00000018">
      <w:pPr>
        <w:pageBreakBefore w:val="0"/>
        <w:rPr>
          <w:sz w:val="28"/>
          <w:szCs w:val="28"/>
          <w:shd w:fill="f6f6f6" w:val="clear"/>
        </w:rPr>
      </w:pPr>
      <w:r w:rsidDel="00000000" w:rsidR="00000000" w:rsidRPr="00000000">
        <w:rPr>
          <w:sz w:val="28"/>
          <w:szCs w:val="28"/>
          <w:shd w:fill="f6f6f6" w:val="clear"/>
          <w:rtl w:val="0"/>
        </w:rPr>
        <w:t xml:space="preserve">En Grèce , les cuillères sont utilisées comme instrument de percussion dans la musique folklorique et sont connues sous le nom de koutalakia (en grec : κουταλάκια «petites cuillères»). Les danseurs accompagnent leur danse avec des rythmes tapés sur les cuillères. Beaucoup d'entre eux sont sculptés ou peints. </w:t>
      </w:r>
    </w:p>
    <w:p w:rsidR="00000000" w:rsidDel="00000000" w:rsidP="00000000" w:rsidRDefault="00000000" w:rsidRPr="00000000" w14:paraId="00000019">
      <w:pPr>
        <w:pageBreakBefore w:val="0"/>
        <w:rPr>
          <w:sz w:val="28"/>
          <w:szCs w:val="28"/>
          <w:shd w:fill="f6f6f6" w:val="clear"/>
        </w:rPr>
      </w:pPr>
      <w:r w:rsidDel="00000000" w:rsidR="00000000" w:rsidRPr="00000000">
        <w:rPr>
          <w:rtl w:val="0"/>
        </w:rPr>
      </w:r>
    </w:p>
    <w:p w:rsidR="00000000" w:rsidDel="00000000" w:rsidP="00000000" w:rsidRDefault="00000000" w:rsidRPr="00000000" w14:paraId="0000001A">
      <w:pPr>
        <w:pageBreakBefore w:val="0"/>
        <w:rPr>
          <w:sz w:val="28"/>
          <w:szCs w:val="28"/>
          <w:shd w:fill="f6f6f6" w:val="clear"/>
        </w:rPr>
      </w:pPr>
      <w:r w:rsidDel="00000000" w:rsidR="00000000" w:rsidRPr="00000000">
        <w:rPr>
          <w:sz w:val="28"/>
          <w:szCs w:val="28"/>
          <w:shd w:fill="f6f6f6" w:val="clear"/>
          <w:rtl w:val="0"/>
        </w:rPr>
        <w:t xml:space="preserve">Les cuillères sont souvent utilisées dans la musique ethnique russe et sont connues sous le nom de lozhki. </w:t>
      </w:r>
    </w:p>
    <w:p w:rsidR="00000000" w:rsidDel="00000000" w:rsidP="00000000" w:rsidRDefault="00000000" w:rsidRPr="00000000" w14:paraId="0000001B">
      <w:pPr>
        <w:pageBreakBefore w:val="0"/>
        <w:rPr>
          <w:sz w:val="28"/>
          <w:szCs w:val="28"/>
          <w:shd w:fill="f6f6f6" w:val="clear"/>
        </w:rPr>
      </w:pPr>
      <w:r w:rsidDel="00000000" w:rsidR="00000000" w:rsidRPr="00000000">
        <w:rPr>
          <w:rtl w:val="0"/>
        </w:rPr>
      </w:r>
    </w:p>
    <w:p w:rsidR="00000000" w:rsidDel="00000000" w:rsidP="00000000" w:rsidRDefault="00000000" w:rsidRPr="00000000" w14:paraId="0000001C">
      <w:pPr>
        <w:pageBreakBefore w:val="0"/>
        <w:rPr>
          <w:sz w:val="28"/>
          <w:szCs w:val="28"/>
          <w:shd w:fill="f6f6f6" w:val="clear"/>
        </w:rPr>
      </w:pPr>
      <w:r w:rsidDel="00000000" w:rsidR="00000000" w:rsidRPr="00000000">
        <w:rPr>
          <w:sz w:val="28"/>
          <w:szCs w:val="28"/>
          <w:shd w:fill="f6f6f6" w:val="clear"/>
          <w:rtl w:val="0"/>
        </w:rPr>
        <w:t xml:space="preserve">En règle générale, trois cuillères en bois ou plus sont utilisées. Les surfaces convexes des bols sont frappées ensemble de différentes manières. Par exemple, deux cuillères sont tenues par leurs poignées dans la main gauche et la troisième, tenue dans la main droite, sert à frapper les deux cuillères dans la main gauche. Le coup, dans un mouvement de glissement, produit un son typique. On peut aussi tenir trois cuillères dans la main gauche et en mettre une quatrième dans le bot ou la poche. Une cinquième cuillère est alors tenue dans la main droite et utilisée pour frapper les quatre autres. Enfin, on peut tenir le bol d'une seule cuillère dans la main gauche et le frapper avec une autre cuillère. Dans ce style, différents sons peuvent être émis en tenant le bol plus ou moins fermement.  Ces cuillères en bois sont couramment utilisées dans les performances de musique folklorique russe et parfois même dans les orchestres russes. </w:t>
      </w:r>
    </w:p>
    <w:p w:rsidR="00000000" w:rsidDel="00000000" w:rsidP="00000000" w:rsidRDefault="00000000" w:rsidRPr="00000000" w14:paraId="0000001D">
      <w:pPr>
        <w:pageBreakBefore w:val="0"/>
        <w:rPr>
          <w:sz w:val="28"/>
          <w:szCs w:val="28"/>
          <w:shd w:fill="f6f6f6" w:val="clear"/>
        </w:rPr>
      </w:pPr>
      <w:r w:rsidDel="00000000" w:rsidR="00000000" w:rsidRPr="00000000">
        <w:rPr>
          <w:rtl w:val="0"/>
        </w:rPr>
      </w:r>
    </w:p>
    <w:p w:rsidR="00000000" w:rsidDel="00000000" w:rsidP="00000000" w:rsidRDefault="00000000" w:rsidRPr="00000000" w14:paraId="0000001E">
      <w:pPr>
        <w:pageBreakBefore w:val="0"/>
        <w:rPr>
          <w:sz w:val="28"/>
          <w:szCs w:val="28"/>
          <w:shd w:fill="f6f6f6" w:val="clear"/>
        </w:rPr>
      </w:pPr>
      <w:r w:rsidDel="00000000" w:rsidR="00000000" w:rsidRPr="00000000">
        <w:rPr>
          <w:sz w:val="28"/>
          <w:szCs w:val="28"/>
          <w:shd w:fill="f6f6f6" w:val="clear"/>
          <w:rtl w:val="0"/>
        </w:rPr>
        <w:t xml:space="preserve">Dans la musique folklorique turque, les cuillères fabriquées à partir du buis et sont particulièrement appréciées. Il existe également différents styles de tenue. La poignée de l'un est prise entre le long doigt et l'annulaire, le bout des doigts dans la partie concave, La partie concave de la deuxième cuillère est appuyée contre la base du pouce dans une position dos à dos avec la première cuillère. C'est la méthode la plus populaire utilisée principalement avec deux cuillères dans chaque main, mains levées, dansant. La fermeture du poing heurte les paires de cuillères l'une à l'autre. Parfois, les extrémités des poignées de cuillère dans l'une ou l'autre main sont frottées l'une contre l'autre pour obtenir un son différent. Le manche d'une cuillère est tenu par l'annulaire, le pouce et le doigt pointé, le manche de l'autre cuillère est placé derrière l'annulaire, mais à l'intérieur du petit doigt et du long doigt dos à dos avec la première cuillère. L'annulaire fonctionne comme une charnière et aide à tenir les deux cuillères. en serrant légèrement les doigts, les cuillères se heurtent. Ce style de tenue est essentiellement le même que celui de tenir des cuillères à salade pour un service à une main; sauf dans ce but, les cuillères ne doivent pas être dos à dos. Les deux cuillères sont maintenues dos à dos de chaque côté de l'index de la main droite, les extrémités des poignées de cuillère sont tenues légèrement avec le petit et l'annulaire les cuillères sont ensuite frappées jusqu'à la jambe, jusqu'à l'intérieur de la gauche la main, le pouce gauche et l'index tiennent légèrement et laissez les deux poignées glisser pour obtenir plusieurs sons de cuillère en un seul mouvement de haut en bas, les pointes de cuillère sont autorisées à sauter plusieurs doigts de la main gauche ou plis de la manche gauche pour obtenir un roulement répétitif. C'est la méthode la plus populaire en position assise. La main gauche tient des cuillères comme dans le premier style, une troisième cuillère est poussée sous le bracelet de la montre et la main droite tient la quatrième cuillère. </w:t>
      </w:r>
    </w:p>
    <w:p w:rsidR="00000000" w:rsidDel="00000000" w:rsidP="00000000" w:rsidRDefault="00000000" w:rsidRPr="00000000" w14:paraId="0000001F">
      <w:pPr>
        <w:pageBreakBefore w:val="0"/>
        <w:rPr>
          <w:sz w:val="28"/>
          <w:szCs w:val="28"/>
          <w:shd w:fill="f6f6f6" w:val="clear"/>
        </w:rPr>
      </w:pPr>
      <w:r w:rsidDel="00000000" w:rsidR="00000000" w:rsidRPr="00000000">
        <w:rPr>
          <w:rtl w:val="0"/>
        </w:rPr>
      </w:r>
    </w:p>
    <w:p w:rsidR="00000000" w:rsidDel="00000000" w:rsidP="00000000" w:rsidRDefault="00000000" w:rsidRPr="00000000" w14:paraId="00000020">
      <w:pPr>
        <w:pageBreakBefore w:val="0"/>
        <w:rPr>
          <w:sz w:val="28"/>
          <w:szCs w:val="28"/>
          <w:shd w:fill="f6f6f6" w:val="clear"/>
        </w:rPr>
      </w:pPr>
      <w:r w:rsidDel="00000000" w:rsidR="00000000" w:rsidRPr="00000000">
        <w:rPr>
          <w:sz w:val="28"/>
          <w:szCs w:val="28"/>
          <w:shd w:fill="f6f6f6" w:val="clear"/>
          <w:rtl w:val="0"/>
        </w:rPr>
        <w:t xml:space="preserve">LES OS</w:t>
      </w:r>
    </w:p>
    <w:p w:rsidR="00000000" w:rsidDel="00000000" w:rsidP="00000000" w:rsidRDefault="00000000" w:rsidRPr="00000000" w14:paraId="00000021">
      <w:pPr>
        <w:pageBreakBefore w:val="0"/>
        <w:spacing w:after="120" w:before="120" w:lineRule="auto"/>
        <w:rPr>
          <w:sz w:val="28"/>
          <w:szCs w:val="28"/>
          <w:shd w:fill="f6f6f6" w:val="clear"/>
        </w:rPr>
      </w:pPr>
      <w:r w:rsidDel="00000000" w:rsidR="00000000" w:rsidRPr="00000000">
        <w:rPr>
          <w:sz w:val="28"/>
          <w:szCs w:val="28"/>
          <w:shd w:fill="f6f6f6" w:val="clear"/>
          <w:rtl w:val="0"/>
        </w:rPr>
        <w:t xml:space="preserve">Les os sont, joués par deux, un </w:t>
      </w:r>
      <w:hyperlink r:id="rId15">
        <w:r w:rsidDel="00000000" w:rsidR="00000000" w:rsidRPr="00000000">
          <w:rPr>
            <w:color w:val="0b0080"/>
            <w:sz w:val="28"/>
            <w:szCs w:val="28"/>
            <w:shd w:fill="f6f6f6" w:val="clear"/>
            <w:rtl w:val="0"/>
          </w:rPr>
          <w:t xml:space="preserve">instrument de musique</w:t>
        </w:r>
      </w:hyperlink>
      <w:r w:rsidDel="00000000" w:rsidR="00000000" w:rsidRPr="00000000">
        <w:rPr>
          <w:sz w:val="28"/>
          <w:szCs w:val="28"/>
          <w:shd w:fill="f6f6f6" w:val="clear"/>
          <w:rtl w:val="0"/>
        </w:rPr>
        <w:t xml:space="preserve"> </w:t>
      </w:r>
      <w:hyperlink r:id="rId16">
        <w:r w:rsidDel="00000000" w:rsidR="00000000" w:rsidRPr="00000000">
          <w:rPr>
            <w:color w:val="0b0080"/>
            <w:sz w:val="28"/>
            <w:szCs w:val="28"/>
            <w:shd w:fill="f6f6f6" w:val="clear"/>
            <w:rtl w:val="0"/>
          </w:rPr>
          <w:t xml:space="preserve">idiophone</w:t>
        </w:r>
      </w:hyperlink>
      <w:r w:rsidDel="00000000" w:rsidR="00000000" w:rsidRPr="00000000">
        <w:rPr>
          <w:sz w:val="28"/>
          <w:szCs w:val="28"/>
          <w:shd w:fill="f6f6f6" w:val="clear"/>
          <w:rtl w:val="0"/>
        </w:rPr>
        <w:t xml:space="preserve">, c'est-à-dire un </w:t>
      </w:r>
      <w:hyperlink r:id="rId17">
        <w:r w:rsidDel="00000000" w:rsidR="00000000" w:rsidRPr="00000000">
          <w:rPr>
            <w:color w:val="0b0080"/>
            <w:sz w:val="28"/>
            <w:szCs w:val="28"/>
            <w:shd w:fill="f6f6f6" w:val="clear"/>
            <w:rtl w:val="0"/>
          </w:rPr>
          <w:t xml:space="preserve">instrument de percussion</w:t>
        </w:r>
      </w:hyperlink>
      <w:r w:rsidDel="00000000" w:rsidR="00000000" w:rsidRPr="00000000">
        <w:rPr>
          <w:sz w:val="28"/>
          <w:szCs w:val="28"/>
          <w:shd w:fill="f6f6f6" w:val="clear"/>
          <w:rtl w:val="0"/>
        </w:rPr>
        <w:t xml:space="preserve"> résonnant par lui-même. À l'origine constitués d'une paire d'os d'animaux (portions de </w:t>
      </w:r>
      <w:hyperlink r:id="rId18">
        <w:r w:rsidDel="00000000" w:rsidR="00000000" w:rsidRPr="00000000">
          <w:rPr>
            <w:color w:val="0b0080"/>
            <w:sz w:val="28"/>
            <w:szCs w:val="28"/>
            <w:shd w:fill="f6f6f6" w:val="clear"/>
            <w:rtl w:val="0"/>
          </w:rPr>
          <w:t xml:space="preserve">côte</w:t>
        </w:r>
      </w:hyperlink>
      <w:r w:rsidDel="00000000" w:rsidR="00000000" w:rsidRPr="00000000">
        <w:rPr>
          <w:sz w:val="28"/>
          <w:szCs w:val="28"/>
          <w:shd w:fill="f6f6f6" w:val="clear"/>
          <w:rtl w:val="0"/>
        </w:rPr>
        <w:t xml:space="preserve"> ou de </w:t>
      </w:r>
      <w:hyperlink r:id="rId19">
        <w:r w:rsidDel="00000000" w:rsidR="00000000" w:rsidRPr="00000000">
          <w:rPr>
            <w:color w:val="0b0080"/>
            <w:sz w:val="28"/>
            <w:szCs w:val="28"/>
            <w:shd w:fill="f6f6f6" w:val="clear"/>
            <w:rtl w:val="0"/>
          </w:rPr>
          <w:t xml:space="preserve">tibia</w:t>
        </w:r>
      </w:hyperlink>
      <w:r w:rsidDel="00000000" w:rsidR="00000000" w:rsidRPr="00000000">
        <w:rPr>
          <w:sz w:val="28"/>
          <w:szCs w:val="28"/>
          <w:shd w:fill="f6f6f6" w:val="clear"/>
          <w:rtl w:val="0"/>
        </w:rPr>
        <w:t xml:space="preserve">), ils sont désormais disponibles en bois ou matériaux similaires. Ils sont parfois remplacés, par exemple aux </w:t>
      </w:r>
      <w:hyperlink r:id="rId20">
        <w:r w:rsidDel="00000000" w:rsidR="00000000" w:rsidRPr="00000000">
          <w:rPr>
            <w:color w:val="0b0080"/>
            <w:sz w:val="28"/>
            <w:szCs w:val="28"/>
            <w:shd w:fill="f6f6f6" w:val="clear"/>
            <w:rtl w:val="0"/>
          </w:rPr>
          <w:t xml:space="preserve">États-Unis</w:t>
        </w:r>
      </w:hyperlink>
      <w:r w:rsidDel="00000000" w:rsidR="00000000" w:rsidRPr="00000000">
        <w:rPr>
          <w:sz w:val="28"/>
          <w:szCs w:val="28"/>
          <w:shd w:fill="f6f6f6" w:val="clear"/>
          <w:rtl w:val="0"/>
        </w:rPr>
        <w:t xml:space="preserve">, où la technique a été introduite par des immigrants </w:t>
      </w:r>
      <w:hyperlink r:id="rId21">
        <w:r w:rsidDel="00000000" w:rsidR="00000000" w:rsidRPr="00000000">
          <w:rPr>
            <w:color w:val="0b0080"/>
            <w:sz w:val="28"/>
            <w:szCs w:val="28"/>
            <w:shd w:fill="f6f6f6" w:val="clear"/>
            <w:rtl w:val="0"/>
          </w:rPr>
          <w:t xml:space="preserve">irlandais</w:t>
        </w:r>
      </w:hyperlink>
      <w:r w:rsidDel="00000000" w:rsidR="00000000" w:rsidRPr="00000000">
        <w:rPr>
          <w:sz w:val="28"/>
          <w:szCs w:val="28"/>
          <w:shd w:fill="f6f6f6" w:val="clear"/>
          <w:rtl w:val="0"/>
        </w:rPr>
        <w:t xml:space="preserve"> par des </w:t>
      </w:r>
      <w:hyperlink r:id="rId22">
        <w:r w:rsidDel="00000000" w:rsidR="00000000" w:rsidRPr="00000000">
          <w:rPr>
            <w:color w:val="0b0080"/>
            <w:sz w:val="28"/>
            <w:szCs w:val="28"/>
            <w:shd w:fill="f6f6f6" w:val="clear"/>
            <w:rtl w:val="0"/>
          </w:rPr>
          <w:t xml:space="preserve">cuillers</w:t>
        </w:r>
      </w:hyperlink>
      <w:r w:rsidDel="00000000" w:rsidR="00000000" w:rsidRPr="00000000">
        <w:rPr>
          <w:sz w:val="28"/>
          <w:szCs w:val="28"/>
          <w:shd w:fill="f6f6f6" w:val="clear"/>
          <w:rtl w:val="0"/>
        </w:rPr>
        <w:t xml:space="preserve">. On retrouve la trace de leur utilisation dans les anciennes civilisations de </w:t>
      </w:r>
      <w:hyperlink r:id="rId23">
        <w:r w:rsidDel="00000000" w:rsidR="00000000" w:rsidRPr="00000000">
          <w:rPr>
            <w:color w:val="0b0080"/>
            <w:sz w:val="28"/>
            <w:szCs w:val="28"/>
            <w:shd w:fill="f6f6f6" w:val="clear"/>
            <w:rtl w:val="0"/>
          </w:rPr>
          <w:t xml:space="preserve">Chine</w:t>
        </w:r>
      </w:hyperlink>
      <w:r w:rsidDel="00000000" w:rsidR="00000000" w:rsidRPr="00000000">
        <w:rPr>
          <w:sz w:val="28"/>
          <w:szCs w:val="28"/>
          <w:shd w:fill="f6f6f6" w:val="clear"/>
          <w:rtl w:val="0"/>
        </w:rPr>
        <w:t xml:space="preserve">, d'</w:t>
      </w:r>
      <w:hyperlink r:id="rId24">
        <w:r w:rsidDel="00000000" w:rsidR="00000000" w:rsidRPr="00000000">
          <w:rPr>
            <w:color w:val="0b0080"/>
            <w:sz w:val="28"/>
            <w:szCs w:val="28"/>
            <w:shd w:fill="f6f6f6" w:val="clear"/>
            <w:rtl w:val="0"/>
          </w:rPr>
          <w:t xml:space="preserve">Égypte</w:t>
        </w:r>
      </w:hyperlink>
      <w:r w:rsidDel="00000000" w:rsidR="00000000" w:rsidRPr="00000000">
        <w:rPr>
          <w:sz w:val="28"/>
          <w:szCs w:val="28"/>
          <w:shd w:fill="f6f6f6" w:val="clear"/>
          <w:rtl w:val="0"/>
        </w:rPr>
        <w:t xml:space="preserve">, </w:t>
      </w:r>
      <w:hyperlink r:id="rId25">
        <w:r w:rsidDel="00000000" w:rsidR="00000000" w:rsidRPr="00000000">
          <w:rPr>
            <w:color w:val="0b0080"/>
            <w:sz w:val="28"/>
            <w:szCs w:val="28"/>
            <w:shd w:fill="f6f6f6" w:val="clear"/>
            <w:rtl w:val="0"/>
          </w:rPr>
          <w:t xml:space="preserve">grecque</w:t>
        </w:r>
      </w:hyperlink>
      <w:r w:rsidDel="00000000" w:rsidR="00000000" w:rsidRPr="00000000">
        <w:rPr>
          <w:sz w:val="28"/>
          <w:szCs w:val="28"/>
          <w:shd w:fill="f6f6f6" w:val="clear"/>
          <w:rtl w:val="0"/>
        </w:rPr>
        <w:t xml:space="preserve">, </w:t>
      </w:r>
      <w:hyperlink r:id="rId26">
        <w:r w:rsidDel="00000000" w:rsidR="00000000" w:rsidRPr="00000000">
          <w:rPr>
            <w:color w:val="0b0080"/>
            <w:sz w:val="28"/>
            <w:szCs w:val="28"/>
            <w:shd w:fill="f6f6f6" w:val="clear"/>
            <w:rtl w:val="0"/>
          </w:rPr>
          <w:t xml:space="preserve">romaine</w:t>
        </w:r>
      </w:hyperlink>
      <w:r w:rsidDel="00000000" w:rsidR="00000000" w:rsidRPr="00000000">
        <w:rPr>
          <w:sz w:val="28"/>
          <w:szCs w:val="28"/>
          <w:shd w:fill="f6f6f6" w:val="clear"/>
          <w:rtl w:val="0"/>
        </w:rPr>
        <w:t xml:space="preserve"> ou d'</w:t>
      </w:r>
      <w:hyperlink r:id="rId27">
        <w:r w:rsidDel="00000000" w:rsidR="00000000" w:rsidRPr="00000000">
          <w:rPr>
            <w:color w:val="0b0080"/>
            <w:sz w:val="28"/>
            <w:szCs w:val="28"/>
            <w:shd w:fill="f6f6f6" w:val="clear"/>
            <w:rtl w:val="0"/>
          </w:rPr>
          <w:t xml:space="preserve">Inde</w:t>
        </w:r>
      </w:hyperlink>
      <w:r w:rsidDel="00000000" w:rsidR="00000000" w:rsidRPr="00000000">
        <w:rPr>
          <w:sz w:val="28"/>
          <w:szCs w:val="28"/>
          <w:shd w:fill="f6f6f6" w:val="clear"/>
          <w:rtl w:val="0"/>
        </w:rPr>
        <w:t xml:space="preserve">.</w:t>
      </w:r>
    </w:p>
    <w:p w:rsidR="00000000" w:rsidDel="00000000" w:rsidP="00000000" w:rsidRDefault="00000000" w:rsidRPr="00000000" w14:paraId="00000022">
      <w:pPr>
        <w:pageBreakBefore w:val="0"/>
        <w:spacing w:after="120" w:before="120" w:lineRule="auto"/>
        <w:rPr>
          <w:sz w:val="28"/>
          <w:szCs w:val="28"/>
          <w:shd w:fill="f6f6f6" w:val="clear"/>
        </w:rPr>
      </w:pPr>
      <w:r w:rsidDel="00000000" w:rsidR="00000000" w:rsidRPr="00000000">
        <w:rPr>
          <w:sz w:val="28"/>
          <w:szCs w:val="28"/>
          <w:shd w:fill="f6f6f6" w:val="clear"/>
          <w:rtl w:val="0"/>
        </w:rPr>
        <w:t xml:space="preserve">Ils ont contribué à de nombreux genres musicaux, dont au xix</w:t>
      </w:r>
      <w:r w:rsidDel="00000000" w:rsidR="00000000" w:rsidRPr="00000000">
        <w:rPr>
          <w:sz w:val="28"/>
          <w:szCs w:val="28"/>
          <w:shd w:fill="f6f6f6" w:val="clear"/>
          <w:vertAlign w:val="superscript"/>
          <w:rtl w:val="0"/>
        </w:rPr>
        <w:t xml:space="preserve">e</w:t>
      </w:r>
      <w:r w:rsidDel="00000000" w:rsidR="00000000" w:rsidRPr="00000000">
        <w:rPr>
          <w:sz w:val="28"/>
          <w:szCs w:val="28"/>
          <w:shd w:fill="f6f6f6" w:val="clear"/>
          <w:rtl w:val="0"/>
        </w:rPr>
        <w:t xml:space="preserve"> siècle les </w:t>
      </w:r>
      <w:hyperlink r:id="rId28">
        <w:r w:rsidDel="00000000" w:rsidR="00000000" w:rsidRPr="00000000">
          <w:rPr>
            <w:color w:val="0b0080"/>
            <w:sz w:val="28"/>
            <w:szCs w:val="28"/>
            <w:shd w:fill="f6f6f6" w:val="clear"/>
            <w:rtl w:val="0"/>
          </w:rPr>
          <w:t xml:space="preserve">minstrel shows</w:t>
        </w:r>
      </w:hyperlink>
      <w:r w:rsidDel="00000000" w:rsidR="00000000" w:rsidRPr="00000000">
        <w:rPr>
          <w:sz w:val="28"/>
          <w:szCs w:val="28"/>
          <w:shd w:fill="f6f6f6" w:val="clear"/>
          <w:rtl w:val="0"/>
        </w:rPr>
        <w:t xml:space="preserve">, le </w:t>
      </w:r>
      <w:hyperlink r:id="rId29">
        <w:r w:rsidDel="00000000" w:rsidR="00000000" w:rsidRPr="00000000">
          <w:rPr>
            <w:color w:val="0b0080"/>
            <w:sz w:val="28"/>
            <w:szCs w:val="28"/>
            <w:shd w:fill="f6f6f6" w:val="clear"/>
            <w:rtl w:val="0"/>
          </w:rPr>
          <w:t xml:space="preserve">blues</w:t>
        </w:r>
      </w:hyperlink>
      <w:r w:rsidDel="00000000" w:rsidR="00000000" w:rsidRPr="00000000">
        <w:rPr>
          <w:sz w:val="28"/>
          <w:szCs w:val="28"/>
          <w:shd w:fill="f6f6f6" w:val="clear"/>
          <w:rtl w:val="0"/>
        </w:rPr>
        <w:t xml:space="preserve">, la </w:t>
      </w:r>
      <w:hyperlink r:id="rId30">
        <w:r w:rsidDel="00000000" w:rsidR="00000000" w:rsidRPr="00000000">
          <w:rPr>
            <w:color w:val="0b0080"/>
            <w:sz w:val="28"/>
            <w:szCs w:val="28"/>
            <w:shd w:fill="f6f6f6" w:val="clear"/>
            <w:rtl w:val="0"/>
          </w:rPr>
          <w:t xml:space="preserve">musique irlandaise</w:t>
        </w:r>
      </w:hyperlink>
      <w:r w:rsidDel="00000000" w:rsidR="00000000" w:rsidRPr="00000000">
        <w:rPr>
          <w:sz w:val="28"/>
          <w:szCs w:val="28"/>
          <w:shd w:fill="f6f6f6" w:val="clear"/>
          <w:rtl w:val="0"/>
        </w:rPr>
        <w:t xml:space="preserve"> traditionnelle, le </w:t>
      </w:r>
      <w:hyperlink r:id="rId31">
        <w:r w:rsidDel="00000000" w:rsidR="00000000" w:rsidRPr="00000000">
          <w:rPr>
            <w:color w:val="0b0080"/>
            <w:sz w:val="28"/>
            <w:szCs w:val="28"/>
            <w:shd w:fill="f6f6f6" w:val="clear"/>
            <w:rtl w:val="0"/>
          </w:rPr>
          <w:t xml:space="preserve">bluegrass</w:t>
        </w:r>
      </w:hyperlink>
      <w:r w:rsidDel="00000000" w:rsidR="00000000" w:rsidRPr="00000000">
        <w:rPr>
          <w:sz w:val="28"/>
          <w:szCs w:val="28"/>
          <w:shd w:fill="f6f6f6" w:val="clear"/>
          <w:rtl w:val="0"/>
        </w:rPr>
        <w:t xml:space="preserve">, le </w:t>
      </w:r>
      <w:hyperlink r:id="rId32">
        <w:r w:rsidDel="00000000" w:rsidR="00000000" w:rsidRPr="00000000">
          <w:rPr>
            <w:color w:val="0b0080"/>
            <w:sz w:val="28"/>
            <w:szCs w:val="28"/>
            <w:shd w:fill="f6f6f6" w:val="clear"/>
            <w:rtl w:val="0"/>
          </w:rPr>
          <w:t xml:space="preserve">zarico</w:t>
        </w:r>
      </w:hyperlink>
      <w:r w:rsidDel="00000000" w:rsidR="00000000" w:rsidRPr="00000000">
        <w:rPr>
          <w:sz w:val="28"/>
          <w:szCs w:val="28"/>
          <w:shd w:fill="f6f6f6" w:val="clear"/>
          <w:rtl w:val="0"/>
        </w:rPr>
        <w:t xml:space="preserve">, la </w:t>
      </w:r>
      <w:hyperlink r:id="rId33">
        <w:r w:rsidDel="00000000" w:rsidR="00000000" w:rsidRPr="00000000">
          <w:rPr>
            <w:color w:val="0b0080"/>
            <w:sz w:val="28"/>
            <w:szCs w:val="28"/>
            <w:shd w:fill="f6f6f6" w:val="clear"/>
            <w:rtl w:val="0"/>
          </w:rPr>
          <w:t xml:space="preserve">musique québécoise</w:t>
        </w:r>
      </w:hyperlink>
      <w:r w:rsidDel="00000000" w:rsidR="00000000" w:rsidRPr="00000000">
        <w:rPr>
          <w:sz w:val="28"/>
          <w:szCs w:val="28"/>
          <w:shd w:fill="f6f6f6" w:val="clear"/>
          <w:rtl w:val="0"/>
        </w:rPr>
        <w:t xml:space="preserve"> et celle de l'</w:t>
      </w:r>
      <w:hyperlink r:id="rId34">
        <w:r w:rsidDel="00000000" w:rsidR="00000000" w:rsidRPr="00000000">
          <w:rPr>
            <w:color w:val="0b0080"/>
            <w:sz w:val="28"/>
            <w:szCs w:val="28"/>
            <w:shd w:fill="f6f6f6" w:val="clear"/>
            <w:rtl w:val="0"/>
          </w:rPr>
          <w:t xml:space="preserve">île du Cap-Breton</w:t>
        </w:r>
      </w:hyperlink>
      <w:r w:rsidDel="00000000" w:rsidR="00000000" w:rsidRPr="00000000">
        <w:rPr>
          <w:sz w:val="28"/>
          <w:szCs w:val="28"/>
          <w:shd w:fill="f6f6f6" w:val="clear"/>
          <w:rtl w:val="0"/>
        </w:rPr>
        <w:t xml:space="preserve">.</w:t>
      </w:r>
    </w:p>
    <w:p w:rsidR="00000000" w:rsidDel="00000000" w:rsidP="00000000" w:rsidRDefault="00000000" w:rsidRPr="00000000" w14:paraId="00000023">
      <w:pPr>
        <w:pageBreakBefore w:val="0"/>
        <w:spacing w:after="120" w:before="120" w:lineRule="auto"/>
        <w:rPr>
          <w:sz w:val="28"/>
          <w:szCs w:val="28"/>
          <w:shd w:fill="f6f6f6" w:val="clear"/>
        </w:rPr>
      </w:pPr>
      <w:r w:rsidDel="00000000" w:rsidR="00000000" w:rsidRPr="00000000">
        <w:rPr>
          <w:sz w:val="28"/>
          <w:szCs w:val="28"/>
          <w:shd w:fill="f6f6f6" w:val="clear"/>
          <w:rtl w:val="0"/>
        </w:rPr>
        <w:t xml:space="preserve">Le claquement des os produit un son très sec, beaucoup plus marqué que celui de la </w:t>
      </w:r>
      <w:hyperlink r:id="rId35">
        <w:r w:rsidDel="00000000" w:rsidR="00000000" w:rsidRPr="00000000">
          <w:rPr>
            <w:color w:val="0b0080"/>
            <w:sz w:val="28"/>
            <w:szCs w:val="28"/>
            <w:shd w:fill="f6f6f6" w:val="clear"/>
            <w:rtl w:val="0"/>
          </w:rPr>
          <w:t xml:space="preserve">planche à laver</w:t>
        </w:r>
      </w:hyperlink>
      <w:r w:rsidDel="00000000" w:rsidR="00000000" w:rsidRPr="00000000">
        <w:rPr>
          <w:sz w:val="28"/>
          <w:szCs w:val="28"/>
          <w:shd w:fill="f6f6f6" w:val="clear"/>
          <w:rtl w:val="0"/>
        </w:rPr>
        <w:t xml:space="preserve">, instrument apparu à </w:t>
      </w:r>
      <w:hyperlink r:id="rId36">
        <w:r w:rsidDel="00000000" w:rsidR="00000000" w:rsidRPr="00000000">
          <w:rPr>
            <w:color w:val="0b0080"/>
            <w:sz w:val="28"/>
            <w:szCs w:val="28"/>
            <w:shd w:fill="f6f6f6" w:val="clear"/>
            <w:rtl w:val="0"/>
          </w:rPr>
          <w:t xml:space="preserve">La Nouvelle-Orléans</w:t>
        </w:r>
      </w:hyperlink>
      <w:r w:rsidDel="00000000" w:rsidR="00000000" w:rsidRPr="00000000">
        <w:rPr>
          <w:sz w:val="28"/>
          <w:szCs w:val="28"/>
          <w:shd w:fill="f6f6f6" w:val="clear"/>
          <w:rtl w:val="0"/>
        </w:rPr>
        <w:t xml:space="preserve">.</w:t>
      </w:r>
    </w:p>
    <w:p w:rsidR="00000000" w:rsidDel="00000000" w:rsidP="00000000" w:rsidRDefault="00000000" w:rsidRPr="00000000" w14:paraId="00000024">
      <w:pPr>
        <w:pStyle w:val="Heading2"/>
        <w:keepNext w:val="0"/>
        <w:keepLines w:val="0"/>
        <w:pageBreakBefore w:val="0"/>
        <w:pBdr>
          <w:top w:color="auto" w:space="0" w:sz="0" w:val="none"/>
          <w:left w:color="auto" w:space="0" w:sz="0" w:val="none"/>
          <w:bottom w:color="a2a9b1" w:space="0" w:sz="6" w:val="single"/>
          <w:right w:color="auto" w:space="0" w:sz="0" w:val="none"/>
        </w:pBdr>
        <w:spacing w:after="80" w:before="340" w:line="312" w:lineRule="auto"/>
        <w:rPr>
          <w:color w:val="54595d"/>
          <w:sz w:val="28"/>
          <w:szCs w:val="28"/>
          <w:shd w:fill="f6f6f6" w:val="clear"/>
        </w:rPr>
      </w:pPr>
      <w:bookmarkStart w:colFirst="0" w:colLast="0" w:name="_yl6jccorxrp8" w:id="0"/>
      <w:bookmarkEnd w:id="0"/>
      <w:r w:rsidDel="00000000" w:rsidR="00000000" w:rsidRPr="00000000">
        <w:rPr>
          <w:rtl w:val="0"/>
        </w:rPr>
      </w:r>
    </w:p>
    <w:p w:rsidR="00000000" w:rsidDel="00000000" w:rsidP="00000000" w:rsidRDefault="00000000" w:rsidRPr="00000000" w14:paraId="00000025">
      <w:pPr>
        <w:pageBreakBefore w:val="0"/>
        <w:spacing w:after="120" w:before="120" w:lineRule="auto"/>
        <w:rPr>
          <w:sz w:val="28"/>
          <w:szCs w:val="28"/>
          <w:shd w:fill="f6f6f6" w:val="clear"/>
        </w:rPr>
      </w:pPr>
      <w:r w:rsidDel="00000000" w:rsidR="00000000" w:rsidRPr="00000000">
        <w:rPr>
          <w:sz w:val="28"/>
          <w:szCs w:val="28"/>
          <w:shd w:fill="f6f6f6" w:val="clear"/>
          <w:rtl w:val="0"/>
        </w:rPr>
        <w:t xml:space="preserve">Les os mesurent de 12 à 20 cm de long, 3 à 5 cm de large pour 4 à 8 mm d'épaisseur.</w:t>
      </w:r>
    </w:p>
    <w:p w:rsidR="00000000" w:rsidDel="00000000" w:rsidP="00000000" w:rsidRDefault="00000000" w:rsidRPr="00000000" w14:paraId="00000026">
      <w:pPr>
        <w:pageBreakBefore w:val="0"/>
        <w:spacing w:after="120" w:before="120" w:lineRule="auto"/>
        <w:rPr>
          <w:sz w:val="28"/>
          <w:szCs w:val="28"/>
          <w:shd w:fill="f6f6f6" w:val="clear"/>
        </w:rPr>
      </w:pPr>
      <w:r w:rsidDel="00000000" w:rsidR="00000000" w:rsidRPr="00000000">
        <w:rPr>
          <w:sz w:val="28"/>
          <w:szCs w:val="28"/>
          <w:shd w:fill="f6f6f6" w:val="clear"/>
          <w:rtl w:val="0"/>
        </w:rPr>
        <w:t xml:space="preserve">S'il est convenu de penser qu'à l'origine ils étaient constitués d'os d'animaux, le nom </w:t>
      </w:r>
      <w:hyperlink r:id="rId37">
        <w:r w:rsidDel="00000000" w:rsidR="00000000" w:rsidRPr="00000000">
          <w:rPr>
            <w:color w:val="0b0080"/>
            <w:sz w:val="28"/>
            <w:szCs w:val="28"/>
            <w:shd w:fill="f6f6f6" w:val="clear"/>
            <w:rtl w:val="0"/>
          </w:rPr>
          <w:t xml:space="preserve">galicien</w:t>
        </w:r>
      </w:hyperlink>
      <w:r w:rsidDel="00000000" w:rsidR="00000000" w:rsidRPr="00000000">
        <w:rPr>
          <w:sz w:val="28"/>
          <w:szCs w:val="28"/>
          <w:shd w:fill="f6f6f6" w:val="clear"/>
          <w:rtl w:val="0"/>
        </w:rPr>
        <w:t xml:space="preserve"> (</w:t>
      </w:r>
      <w:r w:rsidDel="00000000" w:rsidR="00000000" w:rsidRPr="00000000">
        <w:rPr>
          <w:i w:val="1"/>
          <w:sz w:val="28"/>
          <w:szCs w:val="28"/>
          <w:shd w:fill="f6f6f6" w:val="clear"/>
          <w:rtl w:val="0"/>
        </w:rPr>
        <w:t xml:space="preserve">terrañolas</w:t>
      </w:r>
      <w:r w:rsidDel="00000000" w:rsidR="00000000" w:rsidRPr="00000000">
        <w:rPr>
          <w:sz w:val="28"/>
          <w:szCs w:val="28"/>
          <w:shd w:fill="f6f6f6" w:val="clear"/>
          <w:rtl w:val="0"/>
        </w:rPr>
        <w:t xml:space="preserve">, </w:t>
      </w:r>
      <w:r w:rsidDel="00000000" w:rsidR="00000000" w:rsidRPr="00000000">
        <w:rPr>
          <w:i w:val="1"/>
          <w:sz w:val="28"/>
          <w:szCs w:val="28"/>
          <w:shd w:fill="f6f6f6" w:val="clear"/>
          <w:rtl w:val="0"/>
        </w:rPr>
        <w:t xml:space="preserve">tarreñas</w:t>
      </w:r>
      <w:r w:rsidDel="00000000" w:rsidR="00000000" w:rsidRPr="00000000">
        <w:rPr>
          <w:sz w:val="28"/>
          <w:szCs w:val="28"/>
          <w:shd w:fill="f6f6f6" w:val="clear"/>
          <w:rtl w:val="0"/>
        </w:rPr>
        <w:t xml:space="preserve">, </w:t>
      </w:r>
      <w:r w:rsidDel="00000000" w:rsidR="00000000" w:rsidRPr="00000000">
        <w:rPr>
          <w:i w:val="1"/>
          <w:sz w:val="28"/>
          <w:szCs w:val="28"/>
          <w:shd w:fill="f6f6f6" w:val="clear"/>
          <w:rtl w:val="0"/>
        </w:rPr>
        <w:t xml:space="preserve">trécolas</w:t>
      </w:r>
      <w:hyperlink r:id="rId38">
        <w:r w:rsidDel="00000000" w:rsidR="00000000" w:rsidRPr="00000000">
          <w:rPr>
            <w:color w:val="0b0080"/>
            <w:sz w:val="28"/>
            <w:szCs w:val="28"/>
            <w:shd w:fill="f6f6f6" w:val="clear"/>
            <w:rtl w:val="0"/>
          </w:rPr>
          <w:t xml:space="preserve">1 ou </w:t>
        </w:r>
      </w:hyperlink>
      <w:hyperlink r:id="rId39">
        <w:r w:rsidDel="00000000" w:rsidR="00000000" w:rsidRPr="00000000">
          <w:rPr>
            <w:i w:val="1"/>
            <w:color w:val="0b0080"/>
            <w:sz w:val="28"/>
            <w:szCs w:val="28"/>
            <w:shd w:fill="f6f6f6" w:val="clear"/>
            <w:rtl w:val="0"/>
          </w:rPr>
          <w:t xml:space="preserve">tixoletas</w:t>
        </w:r>
      </w:hyperlink>
      <w:hyperlink r:id="rId40">
        <w:r w:rsidDel="00000000" w:rsidR="00000000" w:rsidRPr="00000000">
          <w:rPr>
            <w:color w:val="0b0080"/>
            <w:sz w:val="28"/>
            <w:szCs w:val="28"/>
            <w:shd w:fill="f6f6f6" w:val="clear"/>
            <w:rtl w:val="0"/>
          </w:rPr>
          <w:t xml:space="preserve">) provient du mot </w:t>
        </w:r>
      </w:hyperlink>
      <w:hyperlink r:id="rId41">
        <w:r w:rsidDel="00000000" w:rsidR="00000000" w:rsidRPr="00000000">
          <w:rPr>
            <w:color w:val="0b0080"/>
            <w:sz w:val="28"/>
            <w:szCs w:val="28"/>
            <w:shd w:fill="f6f6f6" w:val="clear"/>
            <w:rtl w:val="0"/>
          </w:rPr>
          <w:t xml:space="preserve">tuile</w:t>
        </w:r>
      </w:hyperlink>
      <w:r w:rsidDel="00000000" w:rsidR="00000000" w:rsidRPr="00000000">
        <w:rPr>
          <w:sz w:val="28"/>
          <w:szCs w:val="28"/>
          <w:shd w:fill="f6f6f6" w:val="clear"/>
          <w:rtl w:val="0"/>
        </w:rPr>
        <w:t xml:space="preserve">, indiquant ainsi une facture différente.</w:t>
      </w:r>
    </w:p>
    <w:p w:rsidR="00000000" w:rsidDel="00000000" w:rsidP="00000000" w:rsidRDefault="00000000" w:rsidRPr="00000000" w14:paraId="00000027">
      <w:pPr>
        <w:pStyle w:val="Heading2"/>
        <w:keepNext w:val="0"/>
        <w:keepLines w:val="0"/>
        <w:pageBreakBefore w:val="0"/>
        <w:pBdr>
          <w:top w:color="auto" w:space="0" w:sz="0" w:val="none"/>
          <w:left w:color="auto" w:space="0" w:sz="0" w:val="none"/>
          <w:bottom w:color="a2a9b1" w:space="0" w:sz="6" w:val="single"/>
          <w:right w:color="auto" w:space="0" w:sz="0" w:val="none"/>
        </w:pBdr>
        <w:spacing w:after="80" w:before="340" w:line="312" w:lineRule="auto"/>
        <w:rPr>
          <w:color w:val="54595d"/>
          <w:sz w:val="28"/>
          <w:szCs w:val="28"/>
          <w:shd w:fill="f6f6f6" w:val="clear"/>
        </w:rPr>
      </w:pPr>
      <w:bookmarkStart w:colFirst="0" w:colLast="0" w:name="_uolqidlftvq4" w:id="1"/>
      <w:bookmarkEnd w:id="1"/>
      <w:r w:rsidDel="00000000" w:rsidR="00000000" w:rsidRPr="00000000">
        <w:rPr>
          <w:rtl w:val="0"/>
        </w:rPr>
      </w:r>
    </w:p>
    <w:p w:rsidR="00000000" w:rsidDel="00000000" w:rsidP="00000000" w:rsidRDefault="00000000" w:rsidRPr="00000000" w14:paraId="00000028">
      <w:pPr>
        <w:pageBreakBefore w:val="0"/>
        <w:shd w:fill="f8f9fa" w:val="clear"/>
        <w:spacing w:after="280" w:before="120" w:lineRule="auto"/>
        <w:ind w:right="300"/>
        <w:jc w:val="center"/>
        <w:rPr>
          <w:color w:val="54595d"/>
          <w:sz w:val="28"/>
          <w:szCs w:val="28"/>
          <w:shd w:fill="f6f6f6" w:val="clear"/>
        </w:rPr>
      </w:pPr>
      <w:r w:rsidDel="00000000" w:rsidR="00000000" w:rsidRPr="00000000">
        <w:rPr>
          <w:color w:val="54595d"/>
          <w:sz w:val="28"/>
          <w:szCs w:val="28"/>
          <w:shd w:fill="f6f6f6" w:val="clear"/>
        </w:rPr>
        <w:drawing>
          <wp:inline distB="114300" distT="114300" distL="114300" distR="114300">
            <wp:extent cx="2095500" cy="2578100"/>
            <wp:effectExtent b="9525" l="9525" r="9525" t="9525"/>
            <wp:docPr id="6" name="image1.jpg"/>
            <a:graphic>
              <a:graphicData uri="http://schemas.openxmlformats.org/drawingml/2006/picture">
                <pic:pic>
                  <pic:nvPicPr>
                    <pic:cNvPr id="0" name="image1.jpg"/>
                    <pic:cNvPicPr preferRelativeResize="0"/>
                  </pic:nvPicPr>
                  <pic:blipFill>
                    <a:blip r:embed="rId42"/>
                    <a:srcRect b="0" l="0" r="0" t="0"/>
                    <a:stretch>
                      <a:fillRect/>
                    </a:stretch>
                  </pic:blipFill>
                  <pic:spPr>
                    <a:xfrm>
                      <a:off x="0" y="0"/>
                      <a:ext cx="2095500" cy="2578100"/>
                    </a:xfrm>
                    <a:prstGeom prst="rect"/>
                    <a:ln w="9525">
                      <a:solidFill>
                        <a:srgbClr val="C8CCD1"/>
                      </a:solidFill>
                      <a:prstDash val="solid"/>
                    </a:ln>
                  </pic:spPr>
                </pic:pic>
              </a:graphicData>
            </a:graphic>
          </wp:inline>
        </w:drawing>
      </w:r>
      <w:r w:rsidDel="00000000" w:rsidR="00000000" w:rsidRPr="00000000">
        <w:rPr>
          <w:rtl w:val="0"/>
        </w:rPr>
      </w:r>
    </w:p>
    <w:p w:rsidR="00000000" w:rsidDel="00000000" w:rsidP="00000000" w:rsidRDefault="00000000" w:rsidRPr="00000000" w14:paraId="00000029">
      <w:pPr>
        <w:pageBreakBefore w:val="0"/>
        <w:shd w:fill="f8f9fa" w:val="clear"/>
        <w:spacing w:after="280" w:before="120" w:line="335.99999999999994" w:lineRule="auto"/>
        <w:ind w:right="300"/>
        <w:rPr>
          <w:sz w:val="28"/>
          <w:szCs w:val="28"/>
          <w:shd w:fill="f6f6f6" w:val="clear"/>
        </w:rPr>
      </w:pPr>
      <w:r w:rsidDel="00000000" w:rsidR="00000000" w:rsidRPr="00000000">
        <w:rPr>
          <w:i w:val="1"/>
          <w:sz w:val="28"/>
          <w:szCs w:val="28"/>
          <w:shd w:fill="f6f6f6" w:val="clear"/>
          <w:rtl w:val="0"/>
        </w:rPr>
        <w:t xml:space="preserve">The Bone Player</w:t>
      </w:r>
      <w:r w:rsidDel="00000000" w:rsidR="00000000" w:rsidRPr="00000000">
        <w:rPr>
          <w:sz w:val="28"/>
          <w:szCs w:val="28"/>
          <w:shd w:fill="f6f6f6" w:val="clear"/>
          <w:rtl w:val="0"/>
        </w:rPr>
        <w:t xml:space="preserve"> de </w:t>
      </w:r>
      <w:hyperlink r:id="rId43">
        <w:r w:rsidDel="00000000" w:rsidR="00000000" w:rsidRPr="00000000">
          <w:rPr>
            <w:color w:val="0b0080"/>
            <w:sz w:val="28"/>
            <w:szCs w:val="28"/>
            <w:shd w:fill="f6f6f6" w:val="clear"/>
            <w:rtl w:val="0"/>
          </w:rPr>
          <w:t xml:space="preserve">William Sidney Mount</w:t>
        </w:r>
      </w:hyperlink>
      <w:r w:rsidDel="00000000" w:rsidR="00000000" w:rsidRPr="00000000">
        <w:rPr>
          <w:sz w:val="28"/>
          <w:szCs w:val="28"/>
          <w:shd w:fill="f6f6f6" w:val="clear"/>
          <w:rtl w:val="0"/>
        </w:rPr>
        <w:t xml:space="preserve">, 1856</w:t>
      </w:r>
    </w:p>
    <w:p w:rsidR="00000000" w:rsidDel="00000000" w:rsidP="00000000" w:rsidRDefault="00000000" w:rsidRPr="00000000" w14:paraId="0000002A">
      <w:pPr>
        <w:pageBreakBefore w:val="0"/>
        <w:spacing w:after="120" w:before="120" w:lineRule="auto"/>
        <w:rPr>
          <w:sz w:val="28"/>
          <w:szCs w:val="28"/>
          <w:shd w:fill="f6f6f6" w:val="clear"/>
        </w:rPr>
      </w:pPr>
      <w:r w:rsidDel="00000000" w:rsidR="00000000" w:rsidRPr="00000000">
        <w:rPr>
          <w:sz w:val="28"/>
          <w:szCs w:val="28"/>
          <w:shd w:fill="f6f6f6" w:val="clear"/>
          <w:rtl w:val="0"/>
        </w:rPr>
        <w:t xml:space="preserve">Les os sont joués en les maintenant entre les doigts, les surfaces </w:t>
      </w:r>
      <w:hyperlink r:id="rId44">
        <w:r w:rsidDel="00000000" w:rsidR="00000000" w:rsidRPr="00000000">
          <w:rPr>
            <w:color w:val="0b0080"/>
            <w:sz w:val="28"/>
            <w:szCs w:val="28"/>
            <w:shd w:fill="f6f6f6" w:val="clear"/>
            <w:rtl w:val="0"/>
          </w:rPr>
          <w:t xml:space="preserve">convexes</w:t>
        </w:r>
      </w:hyperlink>
      <w:r w:rsidDel="00000000" w:rsidR="00000000" w:rsidRPr="00000000">
        <w:rPr>
          <w:sz w:val="28"/>
          <w:szCs w:val="28"/>
          <w:shd w:fill="f6f6f6" w:val="clear"/>
          <w:rtl w:val="0"/>
        </w:rPr>
        <w:t xml:space="preserve"> se faisant face, et en bougeant le poignet de façon que les os s'entrechoquent. D'ordinaire, les os sont placés de part et d'autre du </w:t>
      </w:r>
      <w:hyperlink r:id="rId45">
        <w:r w:rsidDel="00000000" w:rsidR="00000000" w:rsidRPr="00000000">
          <w:rPr>
            <w:color w:val="0b0080"/>
            <w:sz w:val="28"/>
            <w:szCs w:val="28"/>
            <w:shd w:fill="f6f6f6" w:val="clear"/>
            <w:rtl w:val="0"/>
          </w:rPr>
          <w:t xml:space="preserve">majeur</w:t>
        </w:r>
      </w:hyperlink>
      <w:r w:rsidDel="00000000" w:rsidR="00000000" w:rsidRPr="00000000">
        <w:rPr>
          <w:sz w:val="28"/>
          <w:szCs w:val="28"/>
          <w:shd w:fill="f6f6f6" w:val="clear"/>
          <w:rtl w:val="0"/>
        </w:rPr>
        <w:t xml:space="preserve">, deux tiers de leur longueur s'étendant vers le bas, le long de la paume, alors que l'autre extrémité dépasse du dos de la main. La main forme un poing souple, avec les os et les doigts parallèles à la paume. L'os situé à côté de l'</w:t>
      </w:r>
      <w:hyperlink r:id="rId46">
        <w:r w:rsidDel="00000000" w:rsidR="00000000" w:rsidRPr="00000000">
          <w:rPr>
            <w:color w:val="0b0080"/>
            <w:sz w:val="28"/>
            <w:szCs w:val="28"/>
            <w:shd w:fill="f6f6f6" w:val="clear"/>
            <w:rtl w:val="0"/>
          </w:rPr>
          <w:t xml:space="preserve">annulaire</w:t>
        </w:r>
      </w:hyperlink>
      <w:r w:rsidDel="00000000" w:rsidR="00000000" w:rsidRPr="00000000">
        <w:rPr>
          <w:sz w:val="28"/>
          <w:szCs w:val="28"/>
          <w:shd w:fill="f6f6f6" w:val="clear"/>
          <w:rtl w:val="0"/>
        </w:rPr>
        <w:t xml:space="preserve"> est maintenu contre la paume par ce dernier doigt appuyant sur sa tranche, alors que l'autre os peut se mouvoir librement dans la pince souple formée par l'</w:t>
      </w:r>
      <w:hyperlink r:id="rId47">
        <w:r w:rsidDel="00000000" w:rsidR="00000000" w:rsidRPr="00000000">
          <w:rPr>
            <w:color w:val="0b0080"/>
            <w:sz w:val="28"/>
            <w:szCs w:val="28"/>
            <w:shd w:fill="f6f6f6" w:val="clear"/>
            <w:rtl w:val="0"/>
          </w:rPr>
          <w:t xml:space="preserve">index</w:t>
        </w:r>
      </w:hyperlink>
      <w:r w:rsidDel="00000000" w:rsidR="00000000" w:rsidRPr="00000000">
        <w:rPr>
          <w:sz w:val="28"/>
          <w:szCs w:val="28"/>
          <w:shd w:fill="f6f6f6" w:val="clear"/>
          <w:rtl w:val="0"/>
        </w:rPr>
        <w:t xml:space="preserve"> et le majeur.</w:t>
      </w:r>
    </w:p>
    <w:p w:rsidR="00000000" w:rsidDel="00000000" w:rsidP="00000000" w:rsidRDefault="00000000" w:rsidRPr="00000000" w14:paraId="0000002B">
      <w:pPr>
        <w:pageBreakBefore w:val="0"/>
        <w:spacing w:after="120" w:before="120" w:lineRule="auto"/>
        <w:rPr>
          <w:sz w:val="28"/>
          <w:szCs w:val="28"/>
          <w:shd w:fill="f6f6f6" w:val="clear"/>
        </w:rPr>
      </w:pPr>
      <w:r w:rsidDel="00000000" w:rsidR="00000000" w:rsidRPr="00000000">
        <w:rPr>
          <w:sz w:val="28"/>
          <w:szCs w:val="28"/>
          <w:shd w:fill="f6f6f6" w:val="clear"/>
          <w:rtl w:val="0"/>
        </w:rPr>
        <w:t xml:space="preserve">La difficulté réside dans le fait de ne pas essayer de forcer les os à entrer en contact l'un avec l'autre, mais de laisser le mouvement faire le travail. En bougeant la main d'avant en arrière devant la poitrine, en leur imprimant juste assez de force pour éviter qu'ils ne tombent, un étudiant patient peut parvenir à produire un triple </w:t>
      </w:r>
      <w:r w:rsidDel="00000000" w:rsidR="00000000" w:rsidRPr="00000000">
        <w:rPr>
          <w:i w:val="1"/>
          <w:sz w:val="28"/>
          <w:szCs w:val="28"/>
          <w:shd w:fill="f6f6f6" w:val="clear"/>
          <w:rtl w:val="0"/>
        </w:rPr>
        <w:t xml:space="preserve">clic</w:t>
      </w:r>
      <w:r w:rsidDel="00000000" w:rsidR="00000000" w:rsidRPr="00000000">
        <w:rPr>
          <w:sz w:val="28"/>
          <w:szCs w:val="28"/>
          <w:shd w:fill="f6f6f6" w:val="clear"/>
          <w:rtl w:val="0"/>
        </w:rPr>
        <w:t xml:space="preserve">. En effet, le </w:t>
      </w:r>
      <w:r w:rsidDel="00000000" w:rsidR="00000000" w:rsidRPr="00000000">
        <w:rPr>
          <w:i w:val="1"/>
          <w:sz w:val="28"/>
          <w:szCs w:val="28"/>
          <w:shd w:fill="f6f6f6" w:val="clear"/>
          <w:rtl w:val="0"/>
        </w:rPr>
        <w:t xml:space="preserve">clic-it-i</w:t>
      </w:r>
      <w:r w:rsidDel="00000000" w:rsidR="00000000" w:rsidRPr="00000000">
        <w:rPr>
          <w:sz w:val="28"/>
          <w:szCs w:val="28"/>
          <w:shd w:fill="f6f6f6" w:val="clear"/>
          <w:rtl w:val="0"/>
        </w:rPr>
        <w:t xml:space="preserve"> est la caractéristique du jeu de l'instrument. Un double </w:t>
      </w:r>
      <w:r w:rsidDel="00000000" w:rsidR="00000000" w:rsidRPr="00000000">
        <w:rPr>
          <w:i w:val="1"/>
          <w:sz w:val="28"/>
          <w:szCs w:val="28"/>
          <w:shd w:fill="f6f6f6" w:val="clear"/>
          <w:rtl w:val="0"/>
        </w:rPr>
        <w:t xml:space="preserve">clic</w:t>
      </w:r>
      <w:r w:rsidDel="00000000" w:rsidR="00000000" w:rsidRPr="00000000">
        <w:rPr>
          <w:sz w:val="28"/>
          <w:szCs w:val="28"/>
          <w:shd w:fill="f6f6f6" w:val="clear"/>
          <w:rtl w:val="0"/>
        </w:rPr>
        <w:t xml:space="preserve"> peut être produit par le même mouvement de la main, en ajoutant un peu de pression sur les os, pour supprimer le troisième battement. La combinaison de ces double et triple battements permet de créer des rythmes complexes, qui peut être encore amplifié par l'utilisation d'une seconde paire d'os dans la seconde main. L'effet obtenu est assez proche de celui des </w:t>
      </w:r>
      <w:hyperlink r:id="rId48">
        <w:r w:rsidDel="00000000" w:rsidR="00000000" w:rsidRPr="00000000">
          <w:rPr>
            <w:color w:val="0b0080"/>
            <w:sz w:val="28"/>
            <w:szCs w:val="28"/>
            <w:shd w:fill="f6f6f6" w:val="clear"/>
            <w:rtl w:val="0"/>
          </w:rPr>
          <w:t xml:space="preserve">claquettes</w:t>
        </w:r>
      </w:hyperlink>
      <w:r w:rsidDel="00000000" w:rsidR="00000000" w:rsidRPr="00000000">
        <w:rPr>
          <w:sz w:val="28"/>
          <w:szCs w:val="28"/>
          <w:shd w:fill="f6f6f6" w:val="clear"/>
          <w:rtl w:val="0"/>
        </w:rPr>
        <w:t xml:space="preserve">.</w:t>
      </w:r>
    </w:p>
    <w:p w:rsidR="00000000" w:rsidDel="00000000" w:rsidP="00000000" w:rsidRDefault="00000000" w:rsidRPr="00000000" w14:paraId="0000002C">
      <w:pPr>
        <w:pageBreakBefore w:val="0"/>
        <w:spacing w:after="120" w:before="120" w:lineRule="auto"/>
        <w:rPr>
          <w:sz w:val="28"/>
          <w:szCs w:val="28"/>
          <w:shd w:fill="f6f6f6" w:val="clear"/>
        </w:rPr>
      </w:pPr>
      <w:r w:rsidDel="00000000" w:rsidR="00000000" w:rsidRPr="00000000">
        <w:rPr>
          <w:rtl w:val="0"/>
        </w:rPr>
      </w:r>
    </w:p>
    <w:p w:rsidR="00000000" w:rsidDel="00000000" w:rsidP="00000000" w:rsidRDefault="00000000" w:rsidRPr="00000000" w14:paraId="0000002D">
      <w:pPr>
        <w:pageBreakBefore w:val="0"/>
        <w:spacing w:after="120" w:before="120" w:lineRule="auto"/>
        <w:rPr>
          <w:sz w:val="28"/>
          <w:szCs w:val="28"/>
          <w:shd w:fill="f6f6f6" w:val="clear"/>
        </w:rPr>
      </w:pPr>
      <w:r w:rsidDel="00000000" w:rsidR="00000000" w:rsidRPr="00000000">
        <w:rPr>
          <w:sz w:val="28"/>
          <w:szCs w:val="28"/>
          <w:shd w:fill="f6f6f6" w:val="clear"/>
          <w:rtl w:val="0"/>
        </w:rPr>
        <w:t xml:space="preserve">PODORYTHMIE</w:t>
      </w:r>
    </w:p>
    <w:p w:rsidR="00000000" w:rsidDel="00000000" w:rsidP="00000000" w:rsidRDefault="00000000" w:rsidRPr="00000000" w14:paraId="0000002E">
      <w:pPr>
        <w:pageBreakBefore w:val="0"/>
        <w:spacing w:after="120" w:before="120" w:line="240" w:lineRule="auto"/>
        <w:rPr>
          <w:sz w:val="20"/>
          <w:szCs w:val="20"/>
          <w:shd w:fill="f6f6f6" w:val="clear"/>
        </w:rPr>
      </w:pPr>
      <w:r w:rsidDel="00000000" w:rsidR="00000000" w:rsidRPr="00000000">
        <w:rPr>
          <w:sz w:val="28"/>
          <w:szCs w:val="28"/>
          <w:shd w:fill="f6f6f6" w:val="clear"/>
          <w:rtl w:val="0"/>
        </w:rPr>
        <w:t xml:space="preserve">La </w:t>
      </w:r>
      <w:r w:rsidDel="00000000" w:rsidR="00000000" w:rsidRPr="00000000">
        <w:rPr>
          <w:b w:val="1"/>
          <w:sz w:val="28"/>
          <w:szCs w:val="28"/>
          <w:shd w:fill="f6f6f6" w:val="clear"/>
          <w:rtl w:val="0"/>
        </w:rPr>
        <w:t xml:space="preserve">podorythmie</w:t>
      </w:r>
      <w:r w:rsidDel="00000000" w:rsidR="00000000" w:rsidRPr="00000000">
        <w:rPr>
          <w:sz w:val="28"/>
          <w:szCs w:val="28"/>
          <w:shd w:fill="f6f6f6" w:val="clear"/>
          <w:rtl w:val="0"/>
        </w:rPr>
        <w:t xml:space="preserve"> est une technique de percussion utilisée dans la musique traditionnelle </w:t>
      </w:r>
      <w:hyperlink r:id="rId49">
        <w:r w:rsidDel="00000000" w:rsidR="00000000" w:rsidRPr="00000000">
          <w:rPr>
            <w:color w:val="0b0080"/>
            <w:sz w:val="28"/>
            <w:szCs w:val="28"/>
            <w:shd w:fill="f6f6f6" w:val="clear"/>
            <w:rtl w:val="0"/>
          </w:rPr>
          <w:t xml:space="preserve">québécoise</w:t>
        </w:r>
      </w:hyperlink>
      <w:r w:rsidDel="00000000" w:rsidR="00000000" w:rsidRPr="00000000">
        <w:rPr>
          <w:sz w:val="28"/>
          <w:szCs w:val="28"/>
          <w:shd w:fill="f6f6f6" w:val="clear"/>
          <w:rtl w:val="0"/>
        </w:rPr>
        <w:t xml:space="preserve"> et </w:t>
      </w:r>
      <w:hyperlink r:id="rId50">
        <w:r w:rsidDel="00000000" w:rsidR="00000000" w:rsidRPr="00000000">
          <w:rPr>
            <w:color w:val="0b0080"/>
            <w:sz w:val="28"/>
            <w:szCs w:val="28"/>
            <w:shd w:fill="f6f6f6" w:val="clear"/>
            <w:rtl w:val="0"/>
          </w:rPr>
          <w:t xml:space="preserve">acadienne</w:t>
        </w:r>
      </w:hyperlink>
      <w:r w:rsidDel="00000000" w:rsidR="00000000" w:rsidRPr="00000000">
        <w:rPr>
          <w:sz w:val="28"/>
          <w:szCs w:val="28"/>
          <w:shd w:fill="f6f6f6" w:val="clear"/>
          <w:rtl w:val="0"/>
        </w:rPr>
        <w:t xml:space="preserve">. Elle consiste à produire un son en tapant ses pieds contre le sol ou contre une planche tout en étant assis. Elle accompagne souvent le violon ou l'accordéon</w:t>
      </w:r>
      <w:r w:rsidDel="00000000" w:rsidR="00000000" w:rsidRPr="00000000">
        <w:rPr>
          <w:sz w:val="18"/>
          <w:szCs w:val="18"/>
          <w:shd w:fill="f6f6f6" w:val="clear"/>
          <w:rtl w:val="0"/>
        </w:rPr>
        <w:t xml:space="preserve">.</w:t>
      </w:r>
      <w:r w:rsidDel="00000000" w:rsidR="00000000" w:rsidRPr="00000000">
        <w:rPr>
          <w:rtl w:val="0"/>
        </w:rPr>
      </w:r>
    </w:p>
    <w:p w:rsidR="00000000" w:rsidDel="00000000" w:rsidP="00000000" w:rsidRDefault="00000000" w:rsidRPr="00000000" w14:paraId="0000002F">
      <w:pPr>
        <w:pageBreakBefore w:val="0"/>
        <w:pBdr>
          <w:top w:color="auto" w:space="0" w:sz="0" w:val="none"/>
          <w:left w:color="auto" w:space="0" w:sz="0" w:val="none"/>
          <w:bottom w:color="auto" w:space="0" w:sz="0" w:val="none"/>
          <w:right w:color="auto" w:space="0" w:sz="0" w:val="none"/>
          <w:between w:color="auto" w:space="0" w:sz="0" w:val="none"/>
        </w:pBdr>
        <w:spacing w:after="160" w:line="384.00000000000006" w:lineRule="auto"/>
        <w:rPr>
          <w:color w:val="444c4c"/>
          <w:sz w:val="18"/>
          <w:szCs w:val="18"/>
          <w:shd w:fill="f6f6f6" w:val="clear"/>
        </w:rPr>
      </w:pPr>
      <w:r w:rsidDel="00000000" w:rsidR="00000000" w:rsidRPr="00000000">
        <w:rPr>
          <w:rtl w:val="0"/>
        </w:rPr>
      </w:r>
    </w:p>
    <w:p w:rsidR="00000000" w:rsidDel="00000000" w:rsidP="00000000" w:rsidRDefault="00000000" w:rsidRPr="00000000" w14:paraId="00000030">
      <w:pPr>
        <w:pageBreakBefore w:val="0"/>
        <w:pBdr>
          <w:top w:color="auto" w:space="0" w:sz="0" w:val="none"/>
          <w:left w:color="auto" w:space="0" w:sz="0" w:val="none"/>
          <w:bottom w:color="auto" w:space="0" w:sz="0" w:val="none"/>
          <w:right w:color="auto" w:space="0" w:sz="0" w:val="none"/>
          <w:between w:color="auto" w:space="0" w:sz="0" w:val="none"/>
        </w:pBdr>
        <w:spacing w:after="160" w:line="384.00000000000006" w:lineRule="auto"/>
        <w:rPr>
          <w:color w:val="444c4c"/>
          <w:sz w:val="28"/>
          <w:szCs w:val="28"/>
          <w:shd w:fill="f6f6f6" w:val="clear"/>
        </w:rPr>
      </w:pPr>
      <w:r w:rsidDel="00000000" w:rsidR="00000000" w:rsidRPr="00000000">
        <w:rPr>
          <w:color w:val="444c4c"/>
          <w:sz w:val="28"/>
          <w:szCs w:val="28"/>
          <w:shd w:fill="f6f6f6" w:val="clear"/>
          <w:rtl w:val="0"/>
        </w:rPr>
        <w:t xml:space="preserve">Elle se différencie de la gigue, qui, bien que sonore, est avant tout une danse, alors que la podorythmie tient le rôle d'instrument percussif d'accompagnement.</w:t>
      </w:r>
    </w:p>
    <w:p w:rsidR="00000000" w:rsidDel="00000000" w:rsidP="00000000" w:rsidRDefault="00000000" w:rsidRPr="00000000" w14:paraId="00000031">
      <w:pPr>
        <w:pageBreakBefore w:val="0"/>
        <w:pBdr>
          <w:top w:color="auto" w:space="0" w:sz="0" w:val="none"/>
          <w:left w:color="auto" w:space="0" w:sz="0" w:val="none"/>
          <w:bottom w:color="auto" w:space="0" w:sz="0" w:val="none"/>
          <w:right w:color="auto" w:space="0" w:sz="0" w:val="none"/>
          <w:between w:color="auto" w:space="0" w:sz="0" w:val="none"/>
        </w:pBdr>
        <w:spacing w:after="160" w:line="384.00000000000006" w:lineRule="auto"/>
        <w:rPr>
          <w:color w:val="444c4c"/>
          <w:sz w:val="28"/>
          <w:szCs w:val="28"/>
          <w:shd w:fill="f6f6f6" w:val="clear"/>
        </w:rPr>
      </w:pPr>
      <w:r w:rsidDel="00000000" w:rsidR="00000000" w:rsidRPr="00000000">
        <w:rPr>
          <w:rtl w:val="0"/>
        </w:rPr>
      </w:r>
    </w:p>
    <w:p w:rsidR="00000000" w:rsidDel="00000000" w:rsidP="00000000" w:rsidRDefault="00000000" w:rsidRPr="00000000" w14:paraId="00000032">
      <w:pPr>
        <w:pageBreakBefore w:val="0"/>
        <w:pBdr>
          <w:top w:color="auto" w:space="0" w:sz="0" w:val="none"/>
          <w:left w:color="auto" w:space="0" w:sz="0" w:val="none"/>
          <w:bottom w:color="auto" w:space="0" w:sz="0" w:val="none"/>
          <w:right w:color="auto" w:space="0" w:sz="0" w:val="none"/>
          <w:between w:color="auto" w:space="0" w:sz="0" w:val="none"/>
        </w:pBdr>
        <w:spacing w:after="160" w:line="384.00000000000006" w:lineRule="auto"/>
        <w:rPr>
          <w:color w:val="444c4c"/>
          <w:sz w:val="28"/>
          <w:szCs w:val="28"/>
          <w:shd w:fill="f6f6f6" w:val="clear"/>
        </w:rPr>
      </w:pPr>
      <w:r w:rsidDel="00000000" w:rsidR="00000000" w:rsidRPr="00000000">
        <w:rPr>
          <w:color w:val="444c4c"/>
          <w:sz w:val="28"/>
          <w:szCs w:val="28"/>
          <w:shd w:fill="f6f6f6" w:val="clear"/>
          <w:rtl w:val="0"/>
        </w:rPr>
        <w:t xml:space="preserve">L'expression «tapeux de pieds» est communément utilisée afin de désigner les personnes pratiquant la podorythmie. Le terme de podorythmie, beaucoup plus récent que «tapeux de pieds», a été développé et mis de l'avant vers la fin des années 1970 par Alain Lamontagne, un harmoniciste et podorythmiste reconnu.</w:t>
      </w:r>
    </w:p>
    <w:p w:rsidR="00000000" w:rsidDel="00000000" w:rsidP="00000000" w:rsidRDefault="00000000" w:rsidRPr="00000000" w14:paraId="00000033">
      <w:pPr>
        <w:pageBreakBefore w:val="0"/>
        <w:pBdr>
          <w:top w:color="auto" w:space="0" w:sz="0" w:val="none"/>
          <w:left w:color="auto" w:space="0" w:sz="0" w:val="none"/>
          <w:bottom w:color="auto" w:space="0" w:sz="0" w:val="none"/>
          <w:right w:color="auto" w:space="0" w:sz="0" w:val="none"/>
          <w:between w:color="auto" w:space="0" w:sz="0" w:val="none"/>
        </w:pBdr>
        <w:spacing w:after="160" w:line="384.00000000000006" w:lineRule="auto"/>
        <w:rPr>
          <w:color w:val="444c4c"/>
          <w:sz w:val="28"/>
          <w:szCs w:val="28"/>
          <w:shd w:fill="f6f6f6" w:val="clear"/>
        </w:rPr>
      </w:pPr>
      <w:r w:rsidDel="00000000" w:rsidR="00000000" w:rsidRPr="00000000">
        <w:rPr>
          <w:rtl w:val="0"/>
        </w:rPr>
      </w:r>
    </w:p>
    <w:p w:rsidR="00000000" w:rsidDel="00000000" w:rsidP="00000000" w:rsidRDefault="00000000" w:rsidRPr="00000000" w14:paraId="00000034">
      <w:pPr>
        <w:pageBreakBefore w:val="0"/>
        <w:pBdr>
          <w:top w:color="auto" w:space="0" w:sz="0" w:val="none"/>
          <w:left w:color="auto" w:space="0" w:sz="0" w:val="none"/>
          <w:bottom w:color="auto" w:space="0" w:sz="0" w:val="none"/>
          <w:right w:color="auto" w:space="0" w:sz="0" w:val="none"/>
          <w:between w:color="auto" w:space="0" w:sz="0" w:val="none"/>
        </w:pBdr>
        <w:spacing w:after="160" w:line="384.00000000000006" w:lineRule="auto"/>
        <w:rPr>
          <w:color w:val="444c4c"/>
          <w:sz w:val="28"/>
          <w:szCs w:val="28"/>
          <w:shd w:fill="f6f6f6" w:val="clear"/>
        </w:rPr>
      </w:pPr>
      <w:r w:rsidDel="00000000" w:rsidR="00000000" w:rsidRPr="00000000">
        <w:rPr>
          <w:color w:val="444c4c"/>
          <w:sz w:val="28"/>
          <w:szCs w:val="28"/>
          <w:shd w:fill="f6f6f6" w:val="clear"/>
          <w:rtl w:val="0"/>
        </w:rPr>
        <w:t xml:space="preserve">Trois pas de base définissent la podorythmie pratiquée au Québec. Le premier pas, le 2/4 ou le 4/4, se joue souvent sur des «reels». Il est constitué d'une série répétée de mouvements. Le plein pied droit fait généralement le premier tapement, suivi d'une pause, puis d'un tapement plus léger avec la pointe du pied droit et finalement d'un tapement du pied gauche, que ce soit avec la pointe, le talon ou le plein pied. Le temps fort est marqué par le premier tapement du pied droit. Ce pas est fréquemment nommé « le ti-galop » ou le tapement simple. Il est aussi possible de taper «en double» sur les mêmes airs. Le deuxième pas, plus marginal, est exécuté sur des airs à rythme ternaire, comme le 6/8. Différentes manières de taper sont possibles. Le troisième pas, également peu fréquent, est celui de la valse. Le pied droit tape les trois temps d'une mesure de valse, suivi d'un tapement du pied gauche.</w:t>
      </w:r>
    </w:p>
    <w:p w:rsidR="00000000" w:rsidDel="00000000" w:rsidP="00000000" w:rsidRDefault="00000000" w:rsidRPr="00000000" w14:paraId="00000035">
      <w:pPr>
        <w:pageBreakBefore w:val="0"/>
        <w:pBdr>
          <w:top w:color="auto" w:space="0" w:sz="0" w:val="none"/>
          <w:left w:color="auto" w:space="0" w:sz="0" w:val="none"/>
          <w:bottom w:color="auto" w:space="0" w:sz="0" w:val="none"/>
          <w:right w:color="auto" w:space="0" w:sz="0" w:val="none"/>
          <w:between w:color="auto" w:space="0" w:sz="0" w:val="none"/>
        </w:pBdr>
        <w:spacing w:after="160" w:line="384.00000000000006" w:lineRule="auto"/>
        <w:rPr>
          <w:color w:val="444c4c"/>
          <w:sz w:val="28"/>
          <w:szCs w:val="28"/>
          <w:shd w:fill="f6f6f6" w:val="clear"/>
        </w:rPr>
      </w:pPr>
      <w:r w:rsidDel="00000000" w:rsidR="00000000" w:rsidRPr="00000000">
        <w:rPr>
          <w:rtl w:val="0"/>
        </w:rPr>
      </w:r>
    </w:p>
    <w:p w:rsidR="00000000" w:rsidDel="00000000" w:rsidP="00000000" w:rsidRDefault="00000000" w:rsidRPr="00000000" w14:paraId="00000036">
      <w:pPr>
        <w:pStyle w:val="Heading1"/>
        <w:keepNext w:val="0"/>
        <w:keepLines w:val="0"/>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before="0" w:line="312" w:lineRule="auto"/>
        <w:rPr>
          <w:color w:val="444444"/>
          <w:sz w:val="51"/>
          <w:szCs w:val="51"/>
          <w:shd w:fill="f6f6f6" w:val="clear"/>
        </w:rPr>
      </w:pPr>
      <w:bookmarkStart w:colFirst="0" w:colLast="0" w:name="_i4serivyv0v0" w:id="2"/>
      <w:bookmarkEnd w:id="2"/>
      <w:r w:rsidDel="00000000" w:rsidR="00000000" w:rsidRPr="00000000">
        <w:rPr>
          <w:color w:val="444444"/>
          <w:sz w:val="51"/>
          <w:szCs w:val="51"/>
          <w:shd w:fill="f6f6f6" w:val="clear"/>
          <w:rtl w:val="0"/>
        </w:rPr>
        <w:t xml:space="preserve">Petit bonhomme gigueux</w:t>
      </w:r>
    </w:p>
    <w:p w:rsidR="00000000" w:rsidDel="00000000" w:rsidP="00000000" w:rsidRDefault="00000000" w:rsidRPr="00000000" w14:paraId="00000037">
      <w:pPr>
        <w:pageBreakBefore w:val="0"/>
        <w:rPr>
          <w:color w:val="444444"/>
          <w:sz w:val="78"/>
          <w:szCs w:val="78"/>
          <w:shd w:fill="f6f6f6" w:val="clear"/>
        </w:rPr>
      </w:pPr>
      <w:r w:rsidDel="00000000" w:rsidR="00000000" w:rsidRPr="00000000">
        <w:rPr/>
        <w:drawing>
          <wp:inline distB="114300" distT="114300" distL="114300" distR="114300">
            <wp:extent cx="2589305" cy="1728788"/>
            <wp:effectExtent b="0" l="0" r="0" t="0"/>
            <wp:docPr id="5" name="image3.jpg"/>
            <a:graphic>
              <a:graphicData uri="http://schemas.openxmlformats.org/drawingml/2006/picture">
                <pic:pic>
                  <pic:nvPicPr>
                    <pic:cNvPr id="0" name="image3.jpg"/>
                    <pic:cNvPicPr preferRelativeResize="0"/>
                  </pic:nvPicPr>
                  <pic:blipFill>
                    <a:blip r:embed="rId51"/>
                    <a:srcRect b="0" l="0" r="0" t="0"/>
                    <a:stretch>
                      <a:fillRect/>
                    </a:stretch>
                  </pic:blipFill>
                  <pic:spPr>
                    <a:xfrm>
                      <a:off x="0" y="0"/>
                      <a:ext cx="2589305" cy="1728788"/>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before="300" w:line="360" w:lineRule="auto"/>
        <w:jc w:val="both"/>
        <w:rPr>
          <w:color w:val="13103c"/>
          <w:sz w:val="21"/>
          <w:szCs w:val="21"/>
          <w:shd w:fill="f6f6f6" w:val="clear"/>
        </w:rPr>
      </w:pPr>
      <w:bookmarkStart w:colFirst="0" w:colLast="0" w:name="_lyoe5unzzyqk" w:id="3"/>
      <w:bookmarkEnd w:id="3"/>
      <w:r w:rsidDel="00000000" w:rsidR="00000000" w:rsidRPr="00000000">
        <w:rPr>
          <w:color w:val="13103c"/>
          <w:sz w:val="21"/>
          <w:szCs w:val="21"/>
          <w:shd w:fill="f6f6f6" w:val="clear"/>
          <w:rtl w:val="0"/>
        </w:rPr>
        <w:t xml:space="preserve">Le petit bonhomme gigueux n’est pas un jouet bien qu’on pourrait le croire au premier abord.</w:t>
      </w:r>
    </w:p>
    <w:p w:rsidR="00000000" w:rsidDel="00000000" w:rsidP="00000000" w:rsidRDefault="00000000" w:rsidRPr="00000000" w14:paraId="00000039">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100" w:line="384.00000000000006" w:lineRule="auto"/>
        <w:jc w:val="both"/>
        <w:rPr>
          <w:color w:val="13103c"/>
          <w:sz w:val="21"/>
          <w:szCs w:val="21"/>
          <w:shd w:fill="f6f6f6" w:val="clear"/>
        </w:rPr>
      </w:pPr>
      <w:r w:rsidDel="00000000" w:rsidR="00000000" w:rsidRPr="00000000">
        <w:rPr>
          <w:color w:val="13103c"/>
          <w:sz w:val="21"/>
          <w:szCs w:val="21"/>
          <w:shd w:fill="f6f6f6" w:val="clear"/>
          <w:rtl w:val="0"/>
        </w:rPr>
        <w:t xml:space="preserve">Il s’agit d’un véritable instrument de percussion, demandant une prise en main minime, très ludique et même carrément spectaculaire au niveau du rendu visuel (traduisez par « jeu de scène » si vous préférez). Sa facilité de jeu le rend idéal pour les enfants, d’autant plus qu’il y a également un aspect décoration qui peut donner prétexte à un atelier pour un après-midi pluvieux.</w:t>
      </w:r>
    </w:p>
    <w:p w:rsidR="00000000" w:rsidDel="00000000" w:rsidP="00000000" w:rsidRDefault="00000000" w:rsidRPr="00000000" w14:paraId="0000003A">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100" w:line="384.00000000000006" w:lineRule="auto"/>
        <w:jc w:val="both"/>
        <w:rPr>
          <w:color w:val="13103c"/>
          <w:sz w:val="21"/>
          <w:szCs w:val="21"/>
          <w:shd w:fill="f6f6f6" w:val="clear"/>
        </w:rPr>
      </w:pPr>
      <w:r w:rsidDel="00000000" w:rsidR="00000000" w:rsidRPr="00000000">
        <w:rPr>
          <w:color w:val="13103c"/>
          <w:sz w:val="21"/>
          <w:szCs w:val="21"/>
          <w:shd w:fill="f6f6f6" w:val="clear"/>
          <w:rtl w:val="0"/>
        </w:rPr>
        <w:t xml:space="preserve">Sur un plan plus social, signalons que cet instrument est un des rares à pouvoir être joué par quelqu’un qui serait amputé d’un bras, d’une jambe, voire des deux jambes pour autant qu’il reste au moins une cuisse… C’est la raison pour laquelle on a pu voir nombre d’amputés suite à la guerre de sécession faire la manche (oui je sais c’est de mauvais goût) avec cet instrument.</w:t>
      </w:r>
    </w:p>
    <w:p w:rsidR="00000000" w:rsidDel="00000000" w:rsidP="00000000" w:rsidRDefault="00000000" w:rsidRPr="00000000" w14:paraId="0000003B">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100" w:line="384.00000000000006" w:lineRule="auto"/>
        <w:jc w:val="both"/>
        <w:rPr>
          <w:color w:val="13103c"/>
          <w:sz w:val="21"/>
          <w:szCs w:val="21"/>
          <w:shd w:fill="f6f6f6" w:val="clear"/>
        </w:rPr>
      </w:pPr>
      <w:r w:rsidDel="00000000" w:rsidR="00000000" w:rsidRPr="00000000">
        <w:rPr>
          <w:color w:val="13103c"/>
          <w:sz w:val="21"/>
          <w:szCs w:val="21"/>
          <w:shd w:fill="f6f6f6" w:val="clear"/>
          <w:rtl w:val="0"/>
        </w:rPr>
        <w:t xml:space="preserve">Ceci dit dans toutes les vidéos que l’on voit sur Youtube la planchette sur laquelle gigue (danse) le bonhomme est simplement coincée sous les fesses et agitée avec la main qui ne tient pas le bonhomme, qui permet de jouer avec deux bras et pas de jambes. Ce n’est pas la façon dont j’ai appris à en jouer, et elle ne correspond pas non plus à certaines photos de vétérans de la guerre de sécession que j’ai eu l’occasion de voir, où le musicien était très nettement manchot…</w:t>
      </w:r>
    </w:p>
    <w:p w:rsidR="00000000" w:rsidDel="00000000" w:rsidP="00000000" w:rsidRDefault="00000000" w:rsidRPr="00000000" w14:paraId="0000003C">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100" w:line="384.00000000000006" w:lineRule="auto"/>
        <w:jc w:val="both"/>
        <w:rPr>
          <w:color w:val="13103c"/>
          <w:sz w:val="21"/>
          <w:szCs w:val="21"/>
          <w:shd w:fill="f6f6f6" w:val="clear"/>
        </w:rPr>
      </w:pPr>
      <w:r w:rsidDel="00000000" w:rsidR="00000000" w:rsidRPr="00000000">
        <w:rPr>
          <w:color w:val="13103c"/>
          <w:sz w:val="21"/>
          <w:szCs w:val="21"/>
          <w:shd w:fill="f6f6f6" w:val="clear"/>
          <w:rtl w:val="0"/>
        </w:rPr>
        <w:t xml:space="preserve">De plus cette façon de jouer présente à mon avis l’inconvénient majeur de priver l’utilisateur d’un contrôle précis sur la planchette. Au lieu de compter sur l’élasticité de la planchette (ou du postérieur du musicien ?) on contrôle normalement parfaitement les mouvements de sa jambe, tant au niveau du rythme que de l’amplitude, et on peut même jouer sur des légers déplacements latéraux pour décider de ne faire bouger qu’une jambe. OK il faut un peu d’entraînement pour ça !</w:t>
      </w:r>
    </w:p>
    <w:p w:rsidR="00000000" w:rsidDel="00000000" w:rsidP="00000000" w:rsidRDefault="00000000" w:rsidRPr="00000000" w14:paraId="0000003D">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100" w:line="384.00000000000006" w:lineRule="auto"/>
        <w:jc w:val="both"/>
        <w:rPr>
          <w:color w:val="13103c"/>
          <w:sz w:val="21"/>
          <w:szCs w:val="21"/>
          <w:shd w:fill="f6f6f6" w:val="clear"/>
        </w:rPr>
      </w:pPr>
      <w:r w:rsidDel="00000000" w:rsidR="00000000" w:rsidRPr="00000000">
        <w:rPr>
          <w:rtl w:val="0"/>
        </w:rPr>
      </w:r>
    </w:p>
    <w:p w:rsidR="00000000" w:rsidDel="00000000" w:rsidP="00000000" w:rsidRDefault="00000000" w:rsidRPr="00000000" w14:paraId="0000003E">
      <w:pPr>
        <w:pStyle w:val="Heading1"/>
        <w:keepNext w:val="0"/>
        <w:keepLines w:val="0"/>
        <w:pageBreakBefore w:val="0"/>
        <w:pBdr>
          <w:top w:color="auto" w:space="0" w:sz="0" w:val="none"/>
          <w:left w:color="auto" w:space="0" w:sz="0" w:val="none"/>
          <w:bottom w:color="a2a9b1" w:space="0" w:sz="6" w:val="single"/>
          <w:right w:color="auto" w:space="0" w:sz="0" w:val="none"/>
          <w:between w:color="auto" w:space="0" w:sz="0" w:val="none"/>
        </w:pBdr>
        <w:shd w:fill="ffffff" w:val="clear"/>
        <w:spacing w:before="0" w:line="312" w:lineRule="auto"/>
        <w:jc w:val="both"/>
        <w:rPr>
          <w:rFonts w:ascii="Georgia" w:cs="Georgia" w:eastAsia="Georgia" w:hAnsi="Georgia"/>
          <w:color w:val="13103c"/>
          <w:sz w:val="83"/>
          <w:szCs w:val="83"/>
          <w:shd w:fill="f6f6f6" w:val="clear"/>
        </w:rPr>
      </w:pPr>
      <w:bookmarkStart w:colFirst="0" w:colLast="0" w:name="_951l2wsi17qu" w:id="4"/>
      <w:bookmarkEnd w:id="4"/>
      <w:r w:rsidDel="00000000" w:rsidR="00000000" w:rsidRPr="00000000">
        <w:rPr>
          <w:rFonts w:ascii="Georgia" w:cs="Georgia" w:eastAsia="Georgia" w:hAnsi="Georgia"/>
          <w:color w:val="13103c"/>
          <w:sz w:val="83"/>
          <w:szCs w:val="83"/>
          <w:shd w:fill="f6f6f6" w:val="clear"/>
          <w:rtl w:val="0"/>
        </w:rPr>
        <w:t xml:space="preserve">Gigue (danse)</w:t>
      </w:r>
    </w:p>
    <w:p w:rsidR="00000000" w:rsidDel="00000000" w:rsidP="00000000" w:rsidRDefault="00000000" w:rsidRPr="00000000" w14:paraId="0000003F">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120" w:before="0" w:line="384.00000000000006" w:lineRule="auto"/>
        <w:jc w:val="center"/>
        <w:rPr>
          <w:color w:val="13103c"/>
          <w:sz w:val="19"/>
          <w:szCs w:val="19"/>
          <w:shd w:fill="f6f6f6" w:val="clear"/>
        </w:rPr>
      </w:pPr>
      <w:r w:rsidDel="00000000" w:rsidR="00000000" w:rsidRPr="00000000">
        <w:rPr>
          <w:rtl w:val="0"/>
        </w:rPr>
      </w:r>
    </w:p>
    <w:p w:rsidR="00000000" w:rsidDel="00000000" w:rsidP="00000000" w:rsidRDefault="00000000" w:rsidRPr="00000000" w14:paraId="00000040">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100" w:before="100" w:line="384.00000000000006" w:lineRule="auto"/>
        <w:jc w:val="both"/>
        <w:rPr>
          <w:color w:val="13103c"/>
          <w:sz w:val="21"/>
          <w:szCs w:val="21"/>
          <w:shd w:fill="f6f6f6" w:val="clear"/>
        </w:rPr>
      </w:pPr>
      <w:r w:rsidDel="00000000" w:rsidR="00000000" w:rsidRPr="00000000">
        <w:rPr>
          <w:color w:val="13103c"/>
          <w:sz w:val="21"/>
          <w:szCs w:val="21"/>
          <w:shd w:fill="f6f6f6" w:val="clear"/>
          <w:rtl w:val="0"/>
        </w:rPr>
        <w:t xml:space="preserve">La </w:t>
      </w:r>
      <w:r w:rsidDel="00000000" w:rsidR="00000000" w:rsidRPr="00000000">
        <w:rPr>
          <w:b w:val="1"/>
          <w:color w:val="13103c"/>
          <w:sz w:val="21"/>
          <w:szCs w:val="21"/>
          <w:shd w:fill="f6f6f6" w:val="clear"/>
          <w:rtl w:val="0"/>
        </w:rPr>
        <w:t xml:space="preserve">gigue</w:t>
      </w:r>
      <w:r w:rsidDel="00000000" w:rsidR="00000000" w:rsidRPr="00000000">
        <w:rPr>
          <w:color w:val="13103c"/>
          <w:sz w:val="21"/>
          <w:szCs w:val="21"/>
          <w:shd w:fill="f6f6f6" w:val="clear"/>
          <w:rtl w:val="0"/>
        </w:rPr>
        <w:t xml:space="preserve"> est une </w:t>
      </w:r>
      <w:hyperlink r:id="rId52">
        <w:r w:rsidDel="00000000" w:rsidR="00000000" w:rsidRPr="00000000">
          <w:rPr>
            <w:color w:val="0b0080"/>
            <w:sz w:val="21"/>
            <w:szCs w:val="21"/>
            <w:shd w:fill="f6f6f6" w:val="clear"/>
            <w:rtl w:val="0"/>
          </w:rPr>
          <w:t xml:space="preserve">danse</w:t>
        </w:r>
      </w:hyperlink>
      <w:r w:rsidDel="00000000" w:rsidR="00000000" w:rsidRPr="00000000">
        <w:rPr>
          <w:color w:val="13103c"/>
          <w:sz w:val="21"/>
          <w:szCs w:val="21"/>
          <w:shd w:fill="f6f6f6" w:val="clear"/>
          <w:rtl w:val="0"/>
        </w:rPr>
        <w:t xml:space="preserve"> rapide ou très rapide, d'origine probablement </w:t>
      </w:r>
      <w:hyperlink r:id="rId53">
        <w:r w:rsidDel="00000000" w:rsidR="00000000" w:rsidRPr="00000000">
          <w:rPr>
            <w:color w:val="0b0080"/>
            <w:sz w:val="21"/>
            <w:szCs w:val="21"/>
            <w:shd w:fill="f6f6f6" w:val="clear"/>
            <w:rtl w:val="0"/>
          </w:rPr>
          <w:t xml:space="preserve">anglaise</w:t>
        </w:r>
      </w:hyperlink>
      <w:r w:rsidDel="00000000" w:rsidR="00000000" w:rsidRPr="00000000">
        <w:rPr>
          <w:color w:val="13103c"/>
          <w:sz w:val="21"/>
          <w:szCs w:val="21"/>
          <w:shd w:fill="f6f6f6" w:val="clear"/>
          <w:rtl w:val="0"/>
        </w:rPr>
        <w:t xml:space="preserve"> ou </w:t>
      </w:r>
      <w:hyperlink r:id="rId54">
        <w:r w:rsidDel="00000000" w:rsidR="00000000" w:rsidRPr="00000000">
          <w:rPr>
            <w:color w:val="0b0080"/>
            <w:sz w:val="21"/>
            <w:szCs w:val="21"/>
            <w:shd w:fill="f6f6f6" w:val="clear"/>
            <w:rtl w:val="0"/>
          </w:rPr>
          <w:t xml:space="preserve">irlandaise</w:t>
        </w:r>
      </w:hyperlink>
      <w:r w:rsidDel="00000000" w:rsidR="00000000" w:rsidRPr="00000000">
        <w:rPr>
          <w:color w:val="13103c"/>
          <w:sz w:val="21"/>
          <w:szCs w:val="21"/>
          <w:shd w:fill="f6f6f6" w:val="clear"/>
          <w:rtl w:val="0"/>
        </w:rPr>
        <w:t xml:space="preserve">. Elle est de rythme ternaire ou binaire (dans ce cas en triolets ou notes pointées).</w:t>
      </w:r>
    </w:p>
    <w:p w:rsidR="00000000" w:rsidDel="00000000" w:rsidP="00000000" w:rsidRDefault="00000000" w:rsidRPr="00000000" w14:paraId="00000041">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100" w:before="100" w:line="384.00000000000006" w:lineRule="auto"/>
        <w:jc w:val="both"/>
        <w:rPr>
          <w:color w:val="13103c"/>
          <w:sz w:val="21"/>
          <w:szCs w:val="21"/>
          <w:shd w:fill="f6f6f6" w:val="clear"/>
        </w:rPr>
      </w:pPr>
      <w:r w:rsidDel="00000000" w:rsidR="00000000" w:rsidRPr="00000000">
        <w:rPr>
          <w:rtl w:val="0"/>
        </w:rPr>
      </w:r>
    </w:p>
    <w:p w:rsidR="00000000" w:rsidDel="00000000" w:rsidP="00000000" w:rsidRDefault="00000000" w:rsidRPr="00000000" w14:paraId="00000042">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100" w:before="100" w:line="384.00000000000006" w:lineRule="auto"/>
        <w:jc w:val="both"/>
        <w:rPr>
          <w:color w:val="13103c"/>
          <w:sz w:val="18"/>
          <w:szCs w:val="18"/>
          <w:shd w:fill="f6f6f6" w:val="clear"/>
        </w:rPr>
      </w:pPr>
      <w:hyperlink r:id="rId55">
        <w:r w:rsidDel="00000000" w:rsidR="00000000" w:rsidRPr="00000000">
          <w:rPr>
            <w:color w:val="0b0080"/>
            <w:sz w:val="21"/>
            <w:szCs w:val="21"/>
            <w:shd w:fill="f6f6f6" w:val="clear"/>
            <w:rtl w:val="0"/>
          </w:rPr>
          <w:t xml:space="preserve">Au </w:t>
        </w:r>
      </w:hyperlink>
      <w:hyperlink r:id="rId56">
        <w:r w:rsidDel="00000000" w:rsidR="00000000" w:rsidRPr="00000000">
          <w:rPr>
            <w:color w:val="0b0080"/>
            <w:sz w:val="21"/>
            <w:szCs w:val="21"/>
            <w:shd w:fill="f6f6f6" w:val="clear"/>
            <w:rtl w:val="0"/>
          </w:rPr>
          <w:t xml:space="preserve">Québec</w:t>
        </w:r>
      </w:hyperlink>
      <w:r w:rsidDel="00000000" w:rsidR="00000000" w:rsidRPr="00000000">
        <w:rPr>
          <w:color w:val="13103c"/>
          <w:sz w:val="21"/>
          <w:szCs w:val="21"/>
          <w:shd w:fill="f6f6f6" w:val="clear"/>
          <w:rtl w:val="0"/>
        </w:rPr>
        <w:t xml:space="preserve"> (</w:t>
      </w:r>
      <w:hyperlink r:id="rId57">
        <w:r w:rsidDel="00000000" w:rsidR="00000000" w:rsidRPr="00000000">
          <w:rPr>
            <w:color w:val="0b0080"/>
            <w:sz w:val="21"/>
            <w:szCs w:val="21"/>
            <w:shd w:fill="f6f6f6" w:val="clear"/>
            <w:rtl w:val="0"/>
          </w:rPr>
          <w:t xml:space="preserve">Canada</w:t>
        </w:r>
      </w:hyperlink>
      <w:r w:rsidDel="00000000" w:rsidR="00000000" w:rsidRPr="00000000">
        <w:rPr>
          <w:color w:val="13103c"/>
          <w:sz w:val="21"/>
          <w:szCs w:val="21"/>
          <w:shd w:fill="f6f6f6" w:val="clear"/>
          <w:rtl w:val="0"/>
        </w:rPr>
        <w:t xml:space="preserve">), la gigue est fort populaire au xix</w:t>
      </w:r>
      <w:r w:rsidDel="00000000" w:rsidR="00000000" w:rsidRPr="00000000">
        <w:rPr>
          <w:color w:val="13103c"/>
          <w:sz w:val="26"/>
          <w:szCs w:val="26"/>
          <w:shd w:fill="f6f6f6" w:val="clear"/>
          <w:vertAlign w:val="superscript"/>
          <w:rtl w:val="0"/>
        </w:rPr>
        <w:t xml:space="preserve">e</w:t>
      </w:r>
      <w:r w:rsidDel="00000000" w:rsidR="00000000" w:rsidRPr="00000000">
        <w:rPr>
          <w:color w:val="13103c"/>
          <w:sz w:val="21"/>
          <w:szCs w:val="21"/>
          <w:shd w:fill="f6f6f6" w:val="clear"/>
          <w:rtl w:val="0"/>
        </w:rPr>
        <w:t xml:space="preserve"> siècle et au début du xx</w:t>
      </w:r>
      <w:r w:rsidDel="00000000" w:rsidR="00000000" w:rsidRPr="00000000">
        <w:rPr>
          <w:color w:val="13103c"/>
          <w:sz w:val="26"/>
          <w:szCs w:val="26"/>
          <w:shd w:fill="f6f6f6" w:val="clear"/>
          <w:vertAlign w:val="superscript"/>
          <w:rtl w:val="0"/>
        </w:rPr>
        <w:t xml:space="preserve">e</w:t>
      </w:r>
      <w:r w:rsidDel="00000000" w:rsidR="00000000" w:rsidRPr="00000000">
        <w:rPr>
          <w:color w:val="13103c"/>
          <w:sz w:val="21"/>
          <w:szCs w:val="21"/>
          <w:shd w:fill="f6f6f6" w:val="clear"/>
          <w:rtl w:val="0"/>
        </w:rPr>
        <w:t xml:space="preserve"> siècle</w:t>
      </w:r>
      <w:hyperlink r:id="rId58">
        <w:r w:rsidDel="00000000" w:rsidR="00000000" w:rsidRPr="00000000">
          <w:rPr>
            <w:color w:val="0b0080"/>
            <w:sz w:val="18"/>
            <w:szCs w:val="18"/>
            <w:shd w:fill="f6f6f6" w:val="clear"/>
            <w:rtl w:val="0"/>
          </w:rPr>
          <w:t xml:space="preserve">. Elle est toujours présente dans tout le répertoire nord-américain (</w:t>
        </w:r>
      </w:hyperlink>
      <w:hyperlink r:id="rId59">
        <w:r w:rsidDel="00000000" w:rsidR="00000000" w:rsidRPr="00000000">
          <w:rPr>
            <w:color w:val="0b0080"/>
            <w:sz w:val="18"/>
            <w:szCs w:val="18"/>
            <w:shd w:fill="f6f6f6" w:val="clear"/>
            <w:rtl w:val="0"/>
          </w:rPr>
          <w:t xml:space="preserve">Gilles Vigneault</w:t>
        </w:r>
      </w:hyperlink>
      <w:r w:rsidDel="00000000" w:rsidR="00000000" w:rsidRPr="00000000">
        <w:rPr>
          <w:color w:val="13103c"/>
          <w:sz w:val="18"/>
          <w:szCs w:val="18"/>
          <w:shd w:fill="f6f6f6" w:val="clear"/>
          <w:rtl w:val="0"/>
        </w:rPr>
        <w:t xml:space="preserve">, par exemple, l'emploie fréquemment). Son rythme soutenu s'adapte bien au répertoire pop et aux goûts musicaux actuels (par exemple la </w:t>
      </w:r>
      <w:r w:rsidDel="00000000" w:rsidR="00000000" w:rsidRPr="00000000">
        <w:rPr>
          <w:i w:val="1"/>
          <w:color w:val="13103c"/>
          <w:sz w:val="18"/>
          <w:szCs w:val="18"/>
          <w:shd w:fill="f6f6f6" w:val="clear"/>
          <w:rtl w:val="0"/>
        </w:rPr>
        <w:t xml:space="preserve">Jig of Life</w:t>
      </w:r>
      <w:r w:rsidDel="00000000" w:rsidR="00000000" w:rsidRPr="00000000">
        <w:rPr>
          <w:color w:val="13103c"/>
          <w:sz w:val="18"/>
          <w:szCs w:val="18"/>
          <w:shd w:fill="f6f6f6" w:val="clear"/>
          <w:rtl w:val="0"/>
        </w:rPr>
        <w:t xml:space="preserve"> de </w:t>
      </w:r>
      <w:hyperlink r:id="rId60">
        <w:r w:rsidDel="00000000" w:rsidR="00000000" w:rsidRPr="00000000">
          <w:rPr>
            <w:color w:val="0b0080"/>
            <w:sz w:val="18"/>
            <w:szCs w:val="18"/>
            <w:shd w:fill="f6f6f6" w:val="clear"/>
            <w:rtl w:val="0"/>
          </w:rPr>
          <w:t xml:space="preserve">Kate Bush</w:t>
        </w:r>
      </w:hyperlink>
      <w:r w:rsidDel="00000000" w:rsidR="00000000" w:rsidRPr="00000000">
        <w:rPr>
          <w:color w:val="13103c"/>
          <w:sz w:val="18"/>
          <w:szCs w:val="18"/>
          <w:shd w:fill="f6f6f6" w:val="clear"/>
          <w:rtl w:val="0"/>
        </w:rPr>
        <w:t xml:space="preserve">, dans son album </w:t>
      </w:r>
      <w:hyperlink r:id="rId61">
        <w:r w:rsidDel="00000000" w:rsidR="00000000" w:rsidRPr="00000000">
          <w:rPr>
            <w:i w:val="1"/>
            <w:color w:val="0b0080"/>
            <w:sz w:val="18"/>
            <w:szCs w:val="18"/>
            <w:shd w:fill="f6f6f6" w:val="clear"/>
            <w:rtl w:val="0"/>
          </w:rPr>
          <w:t xml:space="preserve">Hounds of Love</w:t>
        </w:r>
      </w:hyperlink>
      <w:r w:rsidDel="00000000" w:rsidR="00000000" w:rsidRPr="00000000">
        <w:rPr>
          <w:color w:val="13103c"/>
          <w:sz w:val="18"/>
          <w:szCs w:val="18"/>
          <w:shd w:fill="f6f6f6" w:val="clear"/>
          <w:rtl w:val="0"/>
        </w:rPr>
        <w:t xml:space="preserve">). </w:t>
      </w:r>
    </w:p>
    <w:p w:rsidR="00000000" w:rsidDel="00000000" w:rsidP="00000000" w:rsidRDefault="00000000" w:rsidRPr="00000000" w14:paraId="00000043">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100" w:before="100" w:line="384.00000000000006" w:lineRule="auto"/>
        <w:jc w:val="both"/>
        <w:rPr>
          <w:color w:val="13103c"/>
          <w:sz w:val="21"/>
          <w:szCs w:val="21"/>
          <w:shd w:fill="f6f6f6" w:val="clear"/>
        </w:rPr>
      </w:pPr>
      <w:r w:rsidDel="00000000" w:rsidR="00000000" w:rsidRPr="00000000">
        <w:rPr>
          <w:color w:val="13103c"/>
          <w:sz w:val="21"/>
          <w:szCs w:val="21"/>
          <w:shd w:fill="f6f6f6" w:val="clear"/>
          <w:rtl w:val="0"/>
        </w:rPr>
        <w:t xml:space="preserve">En </w:t>
      </w:r>
      <w:hyperlink r:id="rId62">
        <w:r w:rsidDel="00000000" w:rsidR="00000000" w:rsidRPr="00000000">
          <w:rPr>
            <w:color w:val="0b0080"/>
            <w:sz w:val="21"/>
            <w:szCs w:val="21"/>
            <w:shd w:fill="f6f6f6" w:val="clear"/>
            <w:rtl w:val="0"/>
          </w:rPr>
          <w:t xml:space="preserve">Belgique</w:t>
        </w:r>
      </w:hyperlink>
      <w:r w:rsidDel="00000000" w:rsidR="00000000" w:rsidRPr="00000000">
        <w:rPr>
          <w:color w:val="13103c"/>
          <w:sz w:val="21"/>
          <w:szCs w:val="21"/>
          <w:shd w:fill="f6f6f6" w:val="clear"/>
          <w:rtl w:val="0"/>
        </w:rPr>
        <w:t xml:space="preserve">, la </w:t>
      </w:r>
      <w:hyperlink r:id="rId63">
        <w:r w:rsidDel="00000000" w:rsidR="00000000" w:rsidRPr="00000000">
          <w:rPr>
            <w:color w:val="0b0080"/>
            <w:sz w:val="21"/>
            <w:szCs w:val="21"/>
            <w:shd w:fill="f6f6f6" w:val="clear"/>
            <w:rtl w:val="0"/>
          </w:rPr>
          <w:t xml:space="preserve">chapelloise</w:t>
        </w:r>
      </w:hyperlink>
      <w:r w:rsidDel="00000000" w:rsidR="00000000" w:rsidRPr="00000000">
        <w:rPr>
          <w:color w:val="13103c"/>
          <w:sz w:val="21"/>
          <w:szCs w:val="21"/>
          <w:shd w:fill="f6f6f6" w:val="clear"/>
          <w:rtl w:val="0"/>
        </w:rPr>
        <w:t xml:space="preserve"> peut aussi s'appeler gigue.</w:t>
      </w:r>
    </w:p>
    <w:p w:rsidR="00000000" w:rsidDel="00000000" w:rsidP="00000000" w:rsidRDefault="00000000" w:rsidRPr="00000000" w14:paraId="00000044">
      <w:pPr>
        <w:pStyle w:val="Heading2"/>
        <w:keepNext w:val="0"/>
        <w:keepLines w:val="0"/>
        <w:pageBreakBefore w:val="0"/>
        <w:pBdr>
          <w:top w:color="auto" w:space="0" w:sz="0" w:val="none"/>
          <w:left w:color="auto" w:space="0" w:sz="0" w:val="none"/>
          <w:bottom w:color="a2a9b1" w:space="0" w:sz="6" w:val="single"/>
          <w:right w:color="auto" w:space="0" w:sz="0" w:val="none"/>
          <w:between w:color="auto" w:space="0" w:sz="0" w:val="none"/>
        </w:pBdr>
        <w:shd w:fill="ffffff" w:val="clear"/>
        <w:spacing w:after="80" w:before="340" w:line="312" w:lineRule="auto"/>
        <w:jc w:val="both"/>
        <w:rPr>
          <w:color w:val="54595d"/>
          <w:sz w:val="22"/>
          <w:szCs w:val="22"/>
          <w:shd w:fill="f6f6f6" w:val="clear"/>
        </w:rPr>
      </w:pPr>
      <w:bookmarkStart w:colFirst="0" w:colLast="0" w:name="_hxob724n72zn" w:id="5"/>
      <w:bookmarkEnd w:id="5"/>
      <w:r w:rsidDel="00000000" w:rsidR="00000000" w:rsidRPr="00000000">
        <w:rPr>
          <w:rFonts w:ascii="Georgia" w:cs="Georgia" w:eastAsia="Georgia" w:hAnsi="Georgia"/>
          <w:color w:val="13103c"/>
          <w:sz w:val="34"/>
          <w:szCs w:val="34"/>
          <w:shd w:fill="f6f6f6" w:val="clear"/>
          <w:rtl w:val="0"/>
        </w:rPr>
        <w:t xml:space="preserve">La gigue traditionnelle québécoise</w:t>
      </w:r>
      <w:r w:rsidDel="00000000" w:rsidR="00000000" w:rsidRPr="00000000">
        <w:rPr>
          <w:color w:val="54595d"/>
          <w:sz w:val="22"/>
          <w:szCs w:val="22"/>
          <w:shd w:fill="f6f6f6" w:val="clear"/>
          <w:rtl w:val="0"/>
        </w:rPr>
        <w:t xml:space="preserve">[</w:t>
      </w:r>
      <w:hyperlink r:id="rId64">
        <w:r w:rsidDel="00000000" w:rsidR="00000000" w:rsidRPr="00000000">
          <w:rPr>
            <w:color w:val="0b0080"/>
            <w:sz w:val="22"/>
            <w:szCs w:val="22"/>
            <w:shd w:fill="f6f6f6" w:val="clear"/>
            <w:rtl w:val="0"/>
          </w:rPr>
          <w:t xml:space="preserve">modifier</w:t>
        </w:r>
      </w:hyperlink>
      <w:r w:rsidDel="00000000" w:rsidR="00000000" w:rsidRPr="00000000">
        <w:rPr>
          <w:color w:val="54595d"/>
          <w:sz w:val="22"/>
          <w:szCs w:val="22"/>
          <w:shd w:fill="f6f6f6" w:val="clear"/>
          <w:rtl w:val="0"/>
        </w:rPr>
        <w:t xml:space="preserve"> | </w:t>
      </w:r>
      <w:hyperlink r:id="rId65">
        <w:r w:rsidDel="00000000" w:rsidR="00000000" w:rsidRPr="00000000">
          <w:rPr>
            <w:color w:val="0b0080"/>
            <w:sz w:val="22"/>
            <w:szCs w:val="22"/>
            <w:shd w:fill="f6f6f6" w:val="clear"/>
            <w:rtl w:val="0"/>
          </w:rPr>
          <w:t xml:space="preserve">modifier le code</w:t>
        </w:r>
      </w:hyperlink>
      <w:r w:rsidDel="00000000" w:rsidR="00000000" w:rsidRPr="00000000">
        <w:rPr>
          <w:color w:val="54595d"/>
          <w:sz w:val="22"/>
          <w:szCs w:val="22"/>
          <w:shd w:fill="f6f6f6" w:val="clear"/>
          <w:rtl w:val="0"/>
        </w:rPr>
        <w:t xml:space="preserve">]</w:t>
      </w:r>
    </w:p>
    <w:p w:rsidR="00000000" w:rsidDel="00000000" w:rsidP="00000000" w:rsidRDefault="00000000" w:rsidRPr="00000000" w14:paraId="00000045">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100" w:before="100" w:line="384.00000000000006" w:lineRule="auto"/>
        <w:jc w:val="both"/>
        <w:rPr>
          <w:color w:val="13103c"/>
          <w:sz w:val="21"/>
          <w:szCs w:val="21"/>
          <w:shd w:fill="f6f6f6" w:val="clear"/>
        </w:rPr>
      </w:pPr>
      <w:r w:rsidDel="00000000" w:rsidR="00000000" w:rsidRPr="00000000">
        <w:rPr>
          <w:color w:val="13103c"/>
          <w:sz w:val="21"/>
          <w:szCs w:val="21"/>
          <w:shd w:fill="f6f6f6" w:val="clear"/>
          <w:rtl w:val="0"/>
        </w:rPr>
        <w:t xml:space="preserve">La gigue au Québec fut comme pour le tap-dancing américain un mélange culturel entre le step-dancing européen (en provenance d'Irlande ou d'Écosse), le clogging anglais et la culture déjà présente en Amérique (la culture noire par exemple aux États-Unis).</w:t>
      </w:r>
    </w:p>
    <w:p w:rsidR="00000000" w:rsidDel="00000000" w:rsidP="00000000" w:rsidRDefault="00000000" w:rsidRPr="00000000" w14:paraId="00000046">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100" w:before="100" w:line="384.00000000000006" w:lineRule="auto"/>
        <w:jc w:val="both"/>
        <w:rPr>
          <w:color w:val="0b0080"/>
          <w:sz w:val="18"/>
          <w:szCs w:val="18"/>
          <w:shd w:fill="f6f6f6" w:val="clear"/>
        </w:rPr>
      </w:pPr>
      <w:r w:rsidDel="00000000" w:rsidR="00000000" w:rsidRPr="00000000">
        <w:rPr>
          <w:color w:val="13103c"/>
          <w:sz w:val="21"/>
          <w:szCs w:val="21"/>
          <w:shd w:fill="f6f6f6" w:val="clear"/>
          <w:rtl w:val="0"/>
        </w:rPr>
        <w:t xml:space="preserve">Au Québec, c'est à la suite des grandes vagues d'immigrations irlandaises que les échanges débuteront. On peut facilement retrouver l'empreinte laissée par les irlandais à travers les chants, les musiques et les danses traditionnelles du Québec. "La place de la communauté écossaise n’est pas à dédaigner : quantité de nos danses (spandy, brandy…) sont clairement identifiées comme étant d’origine écossaise et notre gigue a d’énormes similitudes avec celle des Lowlands."</w:t>
      </w:r>
      <w:hyperlink r:id="rId66">
        <w:r w:rsidDel="00000000" w:rsidR="00000000" w:rsidRPr="00000000">
          <w:rPr>
            <w:color w:val="0b0080"/>
            <w:sz w:val="18"/>
            <w:szCs w:val="18"/>
            <w:shd w:fill="f6f6f6" w:val="clear"/>
            <w:rtl w:val="0"/>
          </w:rPr>
          <w:t xml:space="preserve">4</w:t>
        </w:r>
      </w:hyperlink>
      <w:r w:rsidDel="00000000" w:rsidR="00000000" w:rsidRPr="00000000">
        <w:rPr>
          <w:rtl w:val="0"/>
        </w:rPr>
      </w:r>
    </w:p>
    <w:p w:rsidR="00000000" w:rsidDel="00000000" w:rsidP="00000000" w:rsidRDefault="00000000" w:rsidRPr="00000000" w14:paraId="00000047">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100" w:before="100" w:line="384.00000000000006" w:lineRule="auto"/>
        <w:jc w:val="both"/>
        <w:rPr>
          <w:color w:val="13103c"/>
          <w:sz w:val="21"/>
          <w:szCs w:val="21"/>
          <w:shd w:fill="f6f6f6" w:val="clear"/>
        </w:rPr>
      </w:pPr>
      <w:hyperlink r:id="rId67">
        <w:r w:rsidDel="00000000" w:rsidR="00000000" w:rsidRPr="00000000">
          <w:rPr>
            <w:color w:val="0b0080"/>
            <w:sz w:val="21"/>
            <w:szCs w:val="21"/>
            <w:shd w:fill="f6f6f6" w:val="clear"/>
            <w:rtl w:val="0"/>
          </w:rPr>
          <w:t xml:space="preserve">Toutes les régions du Québec n’ont cependant pas la même pratique de la gigue.</w:t>
        </w:r>
      </w:hyperlink>
      <w:r w:rsidDel="00000000" w:rsidR="00000000" w:rsidRPr="00000000">
        <w:rPr>
          <w:color w:val="13103c"/>
          <w:sz w:val="21"/>
          <w:szCs w:val="21"/>
          <w:shd w:fill="f6f6f6" w:val="clear"/>
        </w:rPr>
        <w:drawing>
          <wp:inline distB="114300" distT="114300" distL="114300" distR="114300">
            <wp:extent cx="76200" cy="101600"/>
            <wp:effectExtent b="0" l="0" r="0" t="0"/>
            <wp:docPr descr="Music2.svg" id="1" name="image4.png"/>
            <a:graphic>
              <a:graphicData uri="http://schemas.openxmlformats.org/drawingml/2006/picture">
                <pic:pic>
                  <pic:nvPicPr>
                    <pic:cNvPr descr="Music2.svg" id="0" name="image4.png"/>
                    <pic:cNvPicPr preferRelativeResize="0"/>
                  </pic:nvPicPr>
                  <pic:blipFill>
                    <a:blip r:embed="rId68"/>
                    <a:srcRect b="0" l="0" r="0" t="0"/>
                    <a:stretch>
                      <a:fillRect/>
                    </a:stretch>
                  </pic:blipFill>
                  <pic:spPr>
                    <a:xfrm>
                      <a:off x="0" y="0"/>
                      <a:ext cx="76200" cy="101600"/>
                    </a:xfrm>
                    <a:prstGeom prst="rect"/>
                    <a:ln/>
                  </pic:spPr>
                </pic:pic>
              </a:graphicData>
            </a:graphic>
          </wp:inline>
        </w:drawing>
      </w:r>
      <w:r w:rsidDel="00000000" w:rsidR="00000000" w:rsidRPr="00000000">
        <w:rPr>
          <w:color w:val="13103c"/>
          <w:sz w:val="21"/>
          <w:szCs w:val="21"/>
          <w:shd w:fill="f6f6f6" w:val="clear"/>
          <w:rtl w:val="0"/>
        </w:rPr>
        <w:t xml:space="preserve"> cèdent peu à peu la place au reel.</w:t>
      </w:r>
    </w:p>
    <w:p w:rsidR="00000000" w:rsidDel="00000000" w:rsidP="00000000" w:rsidRDefault="00000000" w:rsidRPr="00000000" w14:paraId="00000048">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100" w:before="100" w:line="384.00000000000006" w:lineRule="auto"/>
        <w:jc w:val="both"/>
        <w:rPr>
          <w:color w:val="13103c"/>
          <w:sz w:val="21"/>
          <w:szCs w:val="21"/>
          <w:shd w:fill="f6f6f6" w:val="clear"/>
        </w:rPr>
      </w:pPr>
      <w:r w:rsidDel="00000000" w:rsidR="00000000" w:rsidRPr="00000000">
        <w:rPr>
          <w:color w:val="13103c"/>
          <w:sz w:val="21"/>
          <w:szCs w:val="21"/>
          <w:shd w:fill="f6f6f6" w:val="clear"/>
          <w:rtl w:val="0"/>
        </w:rPr>
        <w:t xml:space="preserve">Sous toutes ses formes, la gigue exerce une fascination peu commune sur la population locale; par sa virtuosité, son accord parfait à la musique, la finesse de ses mouvements et l’énergie qu’elle déploie. Elle représente en quelque sorte la quintessence de la danse traditionnelle québécoise.</w:t>
      </w:r>
    </w:p>
    <w:p w:rsidR="00000000" w:rsidDel="00000000" w:rsidP="00000000" w:rsidRDefault="00000000" w:rsidRPr="00000000" w14:paraId="00000049">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100" w:line="384.00000000000006" w:lineRule="auto"/>
        <w:jc w:val="both"/>
        <w:rPr>
          <w:color w:val="13103c"/>
          <w:sz w:val="21"/>
          <w:szCs w:val="21"/>
          <w:shd w:fill="f6f6f6" w:val="clear"/>
        </w:rPr>
      </w:pPr>
      <w:r w:rsidDel="00000000" w:rsidR="00000000" w:rsidRPr="00000000">
        <w:rPr>
          <w:rtl w:val="0"/>
        </w:rPr>
      </w:r>
    </w:p>
    <w:p w:rsidR="00000000" w:rsidDel="00000000" w:rsidP="00000000" w:rsidRDefault="00000000" w:rsidRPr="00000000" w14:paraId="0000004A">
      <w:pPr>
        <w:pageBreakBefore w:val="0"/>
        <w:pBdr>
          <w:top w:color="auto" w:space="0" w:sz="0" w:val="none"/>
          <w:left w:color="auto" w:space="0" w:sz="0" w:val="none"/>
          <w:bottom w:color="auto" w:space="0" w:sz="0" w:val="none"/>
          <w:right w:color="auto" w:space="0" w:sz="0" w:val="none"/>
          <w:between w:color="auto" w:space="0" w:sz="0" w:val="none"/>
        </w:pBdr>
        <w:spacing w:after="160" w:line="384.00000000000006" w:lineRule="auto"/>
        <w:rPr>
          <w:color w:val="444c4c"/>
          <w:sz w:val="18"/>
          <w:szCs w:val="18"/>
          <w:shd w:fill="f6f6f6" w:val="clear"/>
        </w:rPr>
      </w:pPr>
      <w:r w:rsidDel="00000000" w:rsidR="00000000" w:rsidRPr="00000000">
        <w:rPr>
          <w:rtl w:val="0"/>
        </w:rPr>
      </w:r>
    </w:p>
    <w:p w:rsidR="00000000" w:rsidDel="00000000" w:rsidP="00000000" w:rsidRDefault="00000000" w:rsidRPr="00000000" w14:paraId="0000004B">
      <w:pPr>
        <w:pageBreakBefore w:val="0"/>
        <w:spacing w:after="120" w:before="120" w:lineRule="auto"/>
        <w:rPr>
          <w:sz w:val="28"/>
          <w:szCs w:val="28"/>
          <w:shd w:fill="f6f6f6" w:val="clear"/>
        </w:rPr>
      </w:pPr>
      <w:r w:rsidDel="00000000" w:rsidR="00000000" w:rsidRPr="00000000">
        <w:rPr>
          <w:rtl w:val="0"/>
        </w:rPr>
      </w:r>
    </w:p>
    <w:p w:rsidR="00000000" w:rsidDel="00000000" w:rsidP="00000000" w:rsidRDefault="00000000" w:rsidRPr="00000000" w14:paraId="0000004C">
      <w:pPr>
        <w:pageBreakBefore w:val="0"/>
        <w:spacing w:after="120" w:before="120" w:lineRule="auto"/>
        <w:rPr>
          <w:sz w:val="28"/>
          <w:szCs w:val="28"/>
          <w:shd w:fill="f6f6f6" w:val="clear"/>
        </w:rPr>
      </w:pPr>
      <w:r w:rsidDel="00000000" w:rsidR="00000000" w:rsidRPr="00000000">
        <w:rPr>
          <w:rtl w:val="0"/>
        </w:rPr>
      </w:r>
    </w:p>
    <w:p w:rsidR="00000000" w:rsidDel="00000000" w:rsidP="00000000" w:rsidRDefault="00000000" w:rsidRPr="00000000" w14:paraId="0000004D">
      <w:pPr>
        <w:pageBreakBefore w:val="0"/>
        <w:rPr>
          <w:b w:val="1"/>
          <w:sz w:val="24"/>
          <w:szCs w:val="24"/>
          <w:shd w:fill="f6f6f6" w:val="clear"/>
        </w:rPr>
      </w:pPr>
      <w:r w:rsidDel="00000000" w:rsidR="00000000" w:rsidRPr="00000000">
        <w:rPr>
          <w:rtl w:val="0"/>
        </w:rPr>
      </w:r>
    </w:p>
    <w:sectPr>
      <w:headerReference r:id="rId6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_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fr.wikipedia.org/wiki/Os_(instrument)#cite_note-car-1" TargetMode="External"/><Relationship Id="rId42" Type="http://schemas.openxmlformats.org/officeDocument/2006/relationships/image" Target="media/image1.jpg"/><Relationship Id="rId41" Type="http://schemas.openxmlformats.org/officeDocument/2006/relationships/hyperlink" Target="https://fr.wikipedia.org/wiki/Tuile" TargetMode="External"/><Relationship Id="rId44" Type="http://schemas.openxmlformats.org/officeDocument/2006/relationships/hyperlink" Target="https://fr.wikipedia.org/wiki/Convexe" TargetMode="External"/><Relationship Id="rId43" Type="http://schemas.openxmlformats.org/officeDocument/2006/relationships/hyperlink" Target="https://fr.wikipedia.org/wiki/William_Sidney_Mount" TargetMode="External"/><Relationship Id="rId46" Type="http://schemas.openxmlformats.org/officeDocument/2006/relationships/hyperlink" Target="https://fr.wikipedia.org/wiki/Annulaire_(anatomie)" TargetMode="External"/><Relationship Id="rId45" Type="http://schemas.openxmlformats.org/officeDocument/2006/relationships/hyperlink" Target="https://fr.wikipedia.org/wiki/Majeur_(anatomi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r.wikipedia.org/wiki/Idiophone" TargetMode="External"/><Relationship Id="rId48" Type="http://schemas.openxmlformats.org/officeDocument/2006/relationships/hyperlink" Target="https://fr.wikipedia.org/wiki/Claquettes" TargetMode="External"/><Relationship Id="rId47" Type="http://schemas.openxmlformats.org/officeDocument/2006/relationships/hyperlink" Target="https://fr.wikipedia.org/wiki/Index_(anatomie)" TargetMode="External"/><Relationship Id="rId49" Type="http://schemas.openxmlformats.org/officeDocument/2006/relationships/hyperlink" Target="https://fr.wikipedia.org/wiki/Qu%C3%A9bec" TargetMode="External"/><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yperlink" Target="https://fr.wikipedia.org/wiki/Instrument_de_musique" TargetMode="External"/><Relationship Id="rId31" Type="http://schemas.openxmlformats.org/officeDocument/2006/relationships/hyperlink" Target="https://fr.wikipedia.org/wiki/Bluegrass" TargetMode="External"/><Relationship Id="rId30" Type="http://schemas.openxmlformats.org/officeDocument/2006/relationships/hyperlink" Target="https://fr.wikipedia.org/wiki/Musique_irlandaise" TargetMode="External"/><Relationship Id="rId33" Type="http://schemas.openxmlformats.org/officeDocument/2006/relationships/hyperlink" Target="https://fr.wikipedia.org/wiki/Musique_qu%C3%A9b%C3%A9coise" TargetMode="External"/><Relationship Id="rId32" Type="http://schemas.openxmlformats.org/officeDocument/2006/relationships/hyperlink" Target="https://fr.wikipedia.org/wiki/Zarico" TargetMode="External"/><Relationship Id="rId35" Type="http://schemas.openxmlformats.org/officeDocument/2006/relationships/hyperlink" Target="https://fr.wikipedia.org/wiki/Planche_%C3%A0_laver_(instrument)" TargetMode="External"/><Relationship Id="rId34" Type="http://schemas.openxmlformats.org/officeDocument/2006/relationships/hyperlink" Target="https://fr.wikipedia.org/wiki/%C3%8Ele_du_Cap-Breton" TargetMode="External"/><Relationship Id="rId37" Type="http://schemas.openxmlformats.org/officeDocument/2006/relationships/hyperlink" Target="https://fr.wikipedia.org/wiki/Galice" TargetMode="External"/><Relationship Id="rId36" Type="http://schemas.openxmlformats.org/officeDocument/2006/relationships/hyperlink" Target="https://fr.wikipedia.org/wiki/La_Nouvelle-Orl%C3%A9ans" TargetMode="External"/><Relationship Id="rId39" Type="http://schemas.openxmlformats.org/officeDocument/2006/relationships/hyperlink" Target="https://fr.wikipedia.org/wiki/Os_(instrument)#cite_note-car-1" TargetMode="External"/><Relationship Id="rId38" Type="http://schemas.openxmlformats.org/officeDocument/2006/relationships/hyperlink" Target="https://fr.wikipedia.org/wiki/Os_(instrument)#cite_note-car-1" TargetMode="External"/><Relationship Id="rId62" Type="http://schemas.openxmlformats.org/officeDocument/2006/relationships/hyperlink" Target="https://fr.wikipedia.org/wiki/Belgique" TargetMode="External"/><Relationship Id="rId61" Type="http://schemas.openxmlformats.org/officeDocument/2006/relationships/hyperlink" Target="https://fr.wikipedia.org/wiki/Hounds_of_Love" TargetMode="External"/><Relationship Id="rId20" Type="http://schemas.openxmlformats.org/officeDocument/2006/relationships/hyperlink" Target="https://fr.wikipedia.org/wiki/%C3%89tats-Unis" TargetMode="External"/><Relationship Id="rId64" Type="http://schemas.openxmlformats.org/officeDocument/2006/relationships/hyperlink" Target="https://fr.wikipedia.org/w/index.php?title=Gigue_(danse)&amp;veaction=edit&amp;section=1" TargetMode="External"/><Relationship Id="rId63" Type="http://schemas.openxmlformats.org/officeDocument/2006/relationships/hyperlink" Target="https://fr.wikipedia.org/wiki/Chapelloise" TargetMode="External"/><Relationship Id="rId22" Type="http://schemas.openxmlformats.org/officeDocument/2006/relationships/hyperlink" Target="https://fr.wikipedia.org/wiki/Cuillers" TargetMode="External"/><Relationship Id="rId66" Type="http://schemas.openxmlformats.org/officeDocument/2006/relationships/hyperlink" Target="https://fr.wikipedia.org/wiki/Gigue_(danse)#cite_note-4" TargetMode="External"/><Relationship Id="rId21" Type="http://schemas.openxmlformats.org/officeDocument/2006/relationships/hyperlink" Target="https://fr.wikipedia.org/wiki/Irlande_(pays)" TargetMode="External"/><Relationship Id="rId65" Type="http://schemas.openxmlformats.org/officeDocument/2006/relationships/hyperlink" Target="https://fr.wikipedia.org/w/index.php?title=Gigue_(danse)&amp;action=edit&amp;section=1" TargetMode="External"/><Relationship Id="rId24" Type="http://schemas.openxmlformats.org/officeDocument/2006/relationships/hyperlink" Target="https://fr.wikipedia.org/wiki/%C3%89gypte_antique" TargetMode="External"/><Relationship Id="rId68" Type="http://schemas.openxmlformats.org/officeDocument/2006/relationships/image" Target="media/image4.png"/><Relationship Id="rId23" Type="http://schemas.openxmlformats.org/officeDocument/2006/relationships/hyperlink" Target="https://fr.wikipedia.org/wiki/Chine" TargetMode="External"/><Relationship Id="rId67" Type="http://schemas.openxmlformats.org/officeDocument/2006/relationships/hyperlink" Target="https://fr.wikipedia.org/wiki/Gigue_(danse)#cite_note-4" TargetMode="External"/><Relationship Id="rId60" Type="http://schemas.openxmlformats.org/officeDocument/2006/relationships/hyperlink" Target="https://fr.wikipedia.org/wiki/Kate_Bush" TargetMode="External"/><Relationship Id="rId26" Type="http://schemas.openxmlformats.org/officeDocument/2006/relationships/hyperlink" Target="https://fr.wikipedia.org/wiki/Rome_antique" TargetMode="External"/><Relationship Id="rId25" Type="http://schemas.openxmlformats.org/officeDocument/2006/relationships/hyperlink" Target="https://fr.wikipedia.org/wiki/Gr%C3%A8ce_antique" TargetMode="External"/><Relationship Id="rId69" Type="http://schemas.openxmlformats.org/officeDocument/2006/relationships/header" Target="header1.xml"/><Relationship Id="rId28" Type="http://schemas.openxmlformats.org/officeDocument/2006/relationships/hyperlink" Target="https://fr.wikipedia.org/wiki/Minstrel_show" TargetMode="External"/><Relationship Id="rId27" Type="http://schemas.openxmlformats.org/officeDocument/2006/relationships/hyperlink" Target="https://fr.wikipedia.org/wiki/Inde" TargetMode="External"/><Relationship Id="rId29" Type="http://schemas.openxmlformats.org/officeDocument/2006/relationships/hyperlink" Target="https://fr.wikipedia.org/wiki/Blues" TargetMode="External"/><Relationship Id="rId51" Type="http://schemas.openxmlformats.org/officeDocument/2006/relationships/image" Target="media/image3.jpg"/><Relationship Id="rId50" Type="http://schemas.openxmlformats.org/officeDocument/2006/relationships/hyperlink" Target="https://fr.wikipedia.org/wiki/Acadie" TargetMode="External"/><Relationship Id="rId53" Type="http://schemas.openxmlformats.org/officeDocument/2006/relationships/hyperlink" Target="https://fr.wikipedia.org/wiki/Angleterre" TargetMode="External"/><Relationship Id="rId52" Type="http://schemas.openxmlformats.org/officeDocument/2006/relationships/hyperlink" Target="https://fr.wikipedia.org/wiki/Danse" TargetMode="External"/><Relationship Id="rId11" Type="http://schemas.openxmlformats.org/officeDocument/2006/relationships/hyperlink" Target="https://fr.wikipedia.org/wiki/Cuill%C3%A8re" TargetMode="External"/><Relationship Id="rId55" Type="http://schemas.openxmlformats.org/officeDocument/2006/relationships/hyperlink" Target="https://fr.wikipedia.org/wiki/Gigue_(danse)#cite_note-2" TargetMode="External"/><Relationship Id="rId10" Type="http://schemas.openxmlformats.org/officeDocument/2006/relationships/hyperlink" Target="https://fr.wikipedia.org/wiki/Instrument_de_percussion" TargetMode="External"/><Relationship Id="rId54" Type="http://schemas.openxmlformats.org/officeDocument/2006/relationships/hyperlink" Target="https://fr.wikipedia.org/wiki/Irlande_(%C3%AEle)" TargetMode="External"/><Relationship Id="rId13" Type="http://schemas.openxmlformats.org/officeDocument/2006/relationships/hyperlink" Target="https://fr.wikipedia.org/wiki/Castagnettes" TargetMode="External"/><Relationship Id="rId57" Type="http://schemas.openxmlformats.org/officeDocument/2006/relationships/hyperlink" Target="https://fr.wikipedia.org/wiki/Canada" TargetMode="External"/><Relationship Id="rId12" Type="http://schemas.openxmlformats.org/officeDocument/2006/relationships/image" Target="media/image2.png"/><Relationship Id="rId56" Type="http://schemas.openxmlformats.org/officeDocument/2006/relationships/hyperlink" Target="https://fr.wikipedia.org/wiki/Qu%C3%A9bec" TargetMode="External"/><Relationship Id="rId15" Type="http://schemas.openxmlformats.org/officeDocument/2006/relationships/hyperlink" Target="https://fr.wikipedia.org/wiki/Instrument_de_musique" TargetMode="External"/><Relationship Id="rId59" Type="http://schemas.openxmlformats.org/officeDocument/2006/relationships/hyperlink" Target="https://fr.wikipedia.org/wiki/Gilles_Vigneault" TargetMode="External"/><Relationship Id="rId14" Type="http://schemas.openxmlformats.org/officeDocument/2006/relationships/hyperlink" Target="https://fr.wikipedia.org/wiki/Kartal" TargetMode="External"/><Relationship Id="rId58" Type="http://schemas.openxmlformats.org/officeDocument/2006/relationships/hyperlink" Target="https://fr.wikipedia.org/wiki/Gigue_(danse)#cite_note-3" TargetMode="External"/><Relationship Id="rId17" Type="http://schemas.openxmlformats.org/officeDocument/2006/relationships/hyperlink" Target="https://fr.wikipedia.org/wiki/Instrument_de_percussion" TargetMode="External"/><Relationship Id="rId16" Type="http://schemas.openxmlformats.org/officeDocument/2006/relationships/hyperlink" Target="https://fr.wikipedia.org/wiki/Idiophone" TargetMode="External"/><Relationship Id="rId19" Type="http://schemas.openxmlformats.org/officeDocument/2006/relationships/hyperlink" Target="https://fr.wikipedia.org/wiki/Tibia_(os)" TargetMode="External"/><Relationship Id="rId18" Type="http://schemas.openxmlformats.org/officeDocument/2006/relationships/hyperlink" Target="https://fr.wikipedia.org/wiki/C%C3%B4te_(anatom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